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8080"/>
        </w:tabs>
        <w:spacing w:after="100" w:before="100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330200</wp:posOffset>
                </wp:positionV>
                <wp:extent cx="0" cy="7067550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46225"/>
                          <a:ext cx="0" cy="70675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330200</wp:posOffset>
                </wp:positionV>
                <wp:extent cx="0" cy="7067550"/>
                <wp:effectExtent b="0" l="0" r="0" t="0"/>
                <wp:wrapNone/>
                <wp:docPr id="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7067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241300</wp:posOffset>
                </wp:positionV>
                <wp:extent cx="2333625" cy="7114469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98238" y="230985"/>
                          <a:ext cx="2295525" cy="709803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lt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Presidente Regionale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Paola Cavicchioli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(Venezia Mestre)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pcavicchioli493@gmail.com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Past Presidente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Paola Lago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(Treviso)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paolalago9@gmail.com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Vicepresidente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Sabrina Salvadori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(Padova)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sabrina.salvadori@aopd.veneto.it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Segretario-Tesoriere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Valentina Vanzo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(Vicenza)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valentinavanzo83@gmail.com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Comitato di Coordinamento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Nadia Battajon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(Treviso)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nbattajon@gmail.com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Elena Bonafiglia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(Verona)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elena.bonafiglia@aovr.veneto.it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Virginia Carlini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(Schiavonia)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virginiacarlini@gmail.com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Veronica Mardegan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(Camposampiero)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veronica.mardegan@gmail.com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Samuela Scattolin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(Venezia Mestre)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  <w:t xml:space="preserve">samuela.scattolin@gmail.com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16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-1828799</wp:posOffset>
                </wp:positionH>
                <wp:positionV relativeFrom="paragraph">
                  <wp:posOffset>241300</wp:posOffset>
                </wp:positionV>
                <wp:extent cx="2333625" cy="7114469"/>
                <wp:effectExtent b="0" l="0" r="0" t="0"/>
                <wp:wrapNone/>
                <wp:docPr id="2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3625" cy="71144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SOCIETA’ ITALIANA DI NEONATOLOGIA </w:t>
        <w:br w:type="textWrapping"/>
        <w:t xml:space="preserve">SEZIONE VENETO</w:t>
      </w:r>
    </w:p>
    <w:p w:rsidR="00000000" w:rsidDel="00000000" w:rsidP="00000000" w:rsidRDefault="00000000" w:rsidRPr="00000000" w14:paraId="00000004">
      <w:pPr>
        <w:ind w:lef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425.19685039370086" w:hanging="141.7322834645671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Verbale 8° riunione 09/07/25</w:t>
      </w:r>
    </w:p>
    <w:p w:rsidR="00000000" w:rsidDel="00000000" w:rsidP="00000000" w:rsidRDefault="00000000" w:rsidRPr="00000000" w14:paraId="00000008">
      <w:pPr>
        <w:spacing w:line="276" w:lineRule="auto"/>
        <w:ind w:left="425.19685039370086" w:firstLine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425.19685039370086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Presenti</w:t>
      </w:r>
      <w:r w:rsidDel="00000000" w:rsidR="00000000" w:rsidRPr="00000000">
        <w:rPr>
          <w:sz w:val="22"/>
          <w:szCs w:val="22"/>
          <w:rtl w:val="0"/>
        </w:rPr>
        <w:t xml:space="preserve">: dott.ssa P. Cavicchioli (Mestre), dott.ssa V.Vanzo (Vicenza), dott.ssa S. Scattolin (Mestre), dott.ssa N. Battajon (Treviso), dott.ssa E. Bonafiglia (Verona), dott.ssa V.Carlini (Schiavonia), dott.ssa V. Mardegan (Camposampiero), dott.ssa P. Lago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425.19685039370086" w:firstLine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left="425.19685039370086" w:firstLine="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-</w:t>
      </w:r>
      <w:r w:rsidDel="00000000" w:rsidR="00000000" w:rsidRPr="00000000">
        <w:rPr>
          <w:sz w:val="22"/>
          <w:szCs w:val="22"/>
          <w:rtl w:val="0"/>
        </w:rPr>
        <w:t xml:space="preserve">in merito al ciclo di incontri via webinar prossimi temi proposti:</w:t>
      </w:r>
    </w:p>
    <w:p w:rsidR="00000000" w:rsidDel="00000000" w:rsidP="00000000" w:rsidRDefault="00000000" w:rsidRPr="00000000" w14:paraId="0000000C">
      <w:pPr>
        <w:spacing w:line="276" w:lineRule="auto"/>
        <w:ind w:left="425.1968503937008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RCC con dott. Pratesi (12 o 19/11), invito da Paola</w:t>
      </w:r>
    </w:p>
    <w:p w:rsidR="00000000" w:rsidDel="00000000" w:rsidP="00000000" w:rsidRDefault="00000000" w:rsidRPr="00000000" w14:paraId="0000000D">
      <w:pPr>
        <w:spacing w:line="276" w:lineRule="auto"/>
        <w:ind w:left="425.1968503937008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trattamento crisi convulsive con dott. Cantalupo (dicembre), invito da Elena</w:t>
      </w:r>
    </w:p>
    <w:p w:rsidR="00000000" w:rsidDel="00000000" w:rsidP="00000000" w:rsidRDefault="00000000" w:rsidRPr="00000000" w14:paraId="0000000E">
      <w:pPr>
        <w:spacing w:line="276" w:lineRule="auto"/>
        <w:ind w:left="425.1968503937008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linee guida BLUD/profilassi oftalmica/criteri ricovero (gennaio)</w:t>
      </w:r>
    </w:p>
    <w:p w:rsidR="00000000" w:rsidDel="00000000" w:rsidP="00000000" w:rsidRDefault="00000000" w:rsidRPr="00000000" w14:paraId="0000000F">
      <w:pPr>
        <w:spacing w:line="276" w:lineRule="auto"/>
        <w:ind w:left="425.1968503937008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 linee guida rianimazione 2025 (febbraio)</w:t>
      </w:r>
    </w:p>
    <w:p w:rsidR="00000000" w:rsidDel="00000000" w:rsidP="00000000" w:rsidRDefault="00000000" w:rsidRPr="00000000" w14:paraId="00000010">
      <w:pPr>
        <w:spacing w:line="276" w:lineRule="auto"/>
        <w:ind w:left="425.1968503937008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-aggiornamento tavoli tecnici regionali (marzo)</w:t>
      </w:r>
    </w:p>
    <w:p w:rsidR="00000000" w:rsidDel="00000000" w:rsidP="00000000" w:rsidRDefault="00000000" w:rsidRPr="00000000" w14:paraId="00000011">
      <w:pPr>
        <w:spacing w:line="276" w:lineRule="auto"/>
        <w:ind w:left="72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-proposta di aumentare la lunghezza a due ore con inizio h 17 anziché 17.30, con 1 solo relatore + 1 moderatore</w:t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-</w:t>
      </w:r>
      <w:r w:rsidDel="00000000" w:rsidR="00000000" w:rsidRPr="00000000">
        <w:rPr>
          <w:sz w:val="22"/>
          <w:szCs w:val="22"/>
          <w:rtl w:val="0"/>
        </w:rPr>
        <w:t xml:space="preserve">la registrazione dei webinar precedenti, una volta resa disponibile, potrà       essere condivisa personalmente ai soci richiedenti</w:t>
      </w:r>
    </w:p>
    <w:p w:rsidR="00000000" w:rsidDel="00000000" w:rsidP="00000000" w:rsidRDefault="00000000" w:rsidRPr="00000000" w14:paraId="00000014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-</w:t>
      </w:r>
      <w:r w:rsidDel="00000000" w:rsidR="00000000" w:rsidRPr="00000000">
        <w:rPr>
          <w:sz w:val="22"/>
          <w:szCs w:val="22"/>
          <w:rtl w:val="0"/>
        </w:rPr>
        <w:t xml:space="preserve">istituzione commissione moderate-late preterm afferente alla SIN Nazionale (Paola)</w:t>
      </w:r>
    </w:p>
    <w:p w:rsidR="00000000" w:rsidDel="00000000" w:rsidP="00000000" w:rsidRDefault="00000000" w:rsidRPr="00000000" w14:paraId="00000016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-</w:t>
      </w:r>
      <w:r w:rsidDel="00000000" w:rsidR="00000000" w:rsidRPr="00000000">
        <w:rPr>
          <w:sz w:val="22"/>
          <w:szCs w:val="22"/>
          <w:rtl w:val="0"/>
        </w:rPr>
        <w:t xml:space="preserve">articolo per SIN Informa sulla survey dei late preterm e spunti di riflessione dalla letteratura, entro fine luglio (Valentina)</w:t>
      </w:r>
    </w:p>
    <w:p w:rsidR="00000000" w:rsidDel="00000000" w:rsidP="00000000" w:rsidRDefault="00000000" w:rsidRPr="00000000" w14:paraId="00000018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-</w:t>
      </w:r>
      <w:r w:rsidDel="00000000" w:rsidR="00000000" w:rsidRPr="00000000">
        <w:rPr>
          <w:sz w:val="22"/>
          <w:szCs w:val="22"/>
          <w:rtl w:val="0"/>
        </w:rPr>
        <w:t xml:space="preserve">punti aperti Nirsevimab (one day a Settembre della SIN nazionale): proseguimento della stagione/bambini candidabili al secondo ciclo (come da Synagis) in carico ai PLS, eventualmente con remind dal centro dimettente??/come segnalare in SDO l’avvenuta profilassi (Cazzaro)/raccolta dati TIN per la prossima stagione</w:t>
      </w:r>
    </w:p>
    <w:p w:rsidR="00000000" w:rsidDel="00000000" w:rsidP="00000000" w:rsidRDefault="00000000" w:rsidRPr="00000000" w14:paraId="0000001A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-</w:t>
      </w:r>
      <w:r w:rsidDel="00000000" w:rsidR="00000000" w:rsidRPr="00000000">
        <w:rPr>
          <w:sz w:val="22"/>
          <w:szCs w:val="22"/>
          <w:rtl w:val="0"/>
        </w:rPr>
        <w:t xml:space="preserve">Congresso SIN Veneto 23/01/26: condivisione scaletta argomenti, accreditamento IDEA congress + Regione</w:t>
      </w:r>
    </w:p>
    <w:p w:rsidR="00000000" w:rsidDel="00000000" w:rsidP="00000000" w:rsidRDefault="00000000" w:rsidRPr="00000000" w14:paraId="0000001C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-</w:t>
      </w:r>
      <w:r w:rsidDel="00000000" w:rsidR="00000000" w:rsidRPr="00000000">
        <w:rPr>
          <w:sz w:val="22"/>
          <w:szCs w:val="22"/>
          <w:rtl w:val="0"/>
        </w:rPr>
        <w:t xml:space="preserve">corso esame neurologico (Prof. Romeo): parte sia online che in presenza per più giorni</w:t>
      </w:r>
    </w:p>
    <w:p w:rsidR="00000000" w:rsidDel="00000000" w:rsidP="00000000" w:rsidRDefault="00000000" w:rsidRPr="00000000" w14:paraId="0000001E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-</w:t>
      </w:r>
      <w:r w:rsidDel="00000000" w:rsidR="00000000" w:rsidRPr="00000000">
        <w:rPr>
          <w:sz w:val="22"/>
          <w:szCs w:val="22"/>
          <w:rtl w:val="0"/>
        </w:rPr>
        <w:t xml:space="preserve">corso sull’utilizzo dei dati in neonatologia</w:t>
      </w:r>
    </w:p>
    <w:p w:rsidR="00000000" w:rsidDel="00000000" w:rsidP="00000000" w:rsidRDefault="00000000" w:rsidRPr="00000000" w14:paraId="00000020">
      <w:pPr>
        <w:spacing w:line="276" w:lineRule="auto"/>
        <w:ind w:left="425.19685039370086" w:firstLine="0"/>
        <w:rPr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Paola Cavicchioli</w:t>
      </w:r>
    </w:p>
    <w:p w:rsidR="00000000" w:rsidDel="00000000" w:rsidP="00000000" w:rsidRDefault="00000000" w:rsidRPr="00000000" w14:paraId="00000025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Presidente SIN Veneto</w:t>
      </w:r>
    </w:p>
    <w:p w:rsidR="00000000" w:rsidDel="00000000" w:rsidP="00000000" w:rsidRDefault="00000000" w:rsidRPr="00000000" w14:paraId="00000026">
      <w:pPr>
        <w:ind w:left="5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7" w:w="11905" w:orient="portrait"/>
      <w:pgMar w:bottom="1134" w:top="2090" w:left="3119" w:right="990" w:header="709" w:footer="39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color="000000" w:space="1" w:sz="4" w:val="single"/>
      </w:pBdr>
      <w:ind w:left="-1701" w:firstLine="0"/>
      <w:jc w:val="center"/>
      <w:rPr>
        <w:i w:val="1"/>
        <w:sz w:val="20"/>
        <w:szCs w:val="20"/>
      </w:rPr>
    </w:pPr>
    <w:r w:rsidDel="00000000" w:rsidR="00000000" w:rsidRPr="00000000">
      <w:rPr>
        <w:i w:val="1"/>
        <w:sz w:val="20"/>
        <w:szCs w:val="20"/>
        <w:rtl w:val="0"/>
      </w:rPr>
      <w:t xml:space="preserve">Società Italiana di Neonatologia</w:t>
    </w:r>
  </w:p>
  <w:p w:rsidR="00000000" w:rsidDel="00000000" w:rsidP="00000000" w:rsidRDefault="00000000" w:rsidRPr="00000000" w14:paraId="0000002D">
    <w:pPr>
      <w:pBdr>
        <w:top w:color="000000" w:space="1" w:sz="4" w:val="single"/>
      </w:pBdr>
      <w:ind w:left="-1701" w:firstLine="0"/>
      <w:jc w:val="center"/>
      <w:rPr>
        <w:i w:val="1"/>
        <w:sz w:val="20"/>
        <w:szCs w:val="20"/>
      </w:rPr>
    </w:pPr>
    <w:r w:rsidDel="00000000" w:rsidR="00000000" w:rsidRPr="00000000">
      <w:rPr>
        <w:i w:val="1"/>
        <w:sz w:val="20"/>
        <w:szCs w:val="20"/>
        <w:rtl w:val="0"/>
      </w:rPr>
      <w:t xml:space="preserve">Segreteria c/o iDea congress srl – Corso Venezia, 8 - 20121 Milano</w:t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-1701" w:right="0" w:firstLine="0"/>
      <w:jc w:val="center"/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Tel.02 45391272 – e-mail: </w:t>
    </w:r>
    <w:hyperlink r:id="rId1"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info@sin-neonatologia.it</w:t>
      </w:r>
    </w:hyperlink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-1701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Iscritta al registro delle Persone Giuridiche presso la Prefettura di Milano al n. 1630 pag. 6294 vol.8 - 22/10/2018 - Codice Fiscale 96270400581 Partita IVA 06545960962 </w:t>
      <w:br w:type="textWrapping"/>
      <w:t xml:space="preserve"> Sede Legale Corso Venezia, 8 - 20121 Milano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4560"/>
      </w:tabs>
      <w:spacing w:after="0" w:before="0" w:line="240" w:lineRule="auto"/>
      <w:ind w:left="-3402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2012750" cy="1008597"/>
          <wp:effectExtent b="0" l="0" r="0" t="0"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2750" cy="10085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pBdr>
        <w:right w:color="000000" w:space="4" w:sz="4" w:val="single"/>
      </w:pBdr>
    </w:pPr>
    <w:rPr>
      <w:i w:val="1"/>
      <w:sz w:val="14"/>
      <w:szCs w:val="1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itolo7">
    <w:name w:val="heading 7"/>
    <w:basedOn w:val="Normale"/>
    <w:next w:val="Normale"/>
    <w:link w:val="Titolo7Carattere"/>
    <w:qFormat w:val="1"/>
    <w:rsid w:val="00014CB3"/>
    <w:pPr>
      <w:suppressAutoHyphens w:val="0"/>
      <w:spacing w:after="60" w:before="240"/>
      <w:outlineLvl w:val="6"/>
    </w:pPr>
    <w:rPr>
      <w:rFonts w:ascii="Times New Roman" w:cs="Times New Roman" w:hAnsi="Times New Roman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Times New Roman" w:cs="Times New Roman" w:eastAsia="Times New Roman" w:hAnsi="Times New Roman"/>
    </w:rPr>
  </w:style>
  <w:style w:type="character" w:styleId="WW8Num1z1" w:customStyle="1">
    <w:name w:val="WW8Num1z1"/>
    <w:rPr>
      <w:rFonts w:ascii="Courier New" w:cs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1z3" w:customStyle="1">
    <w:name w:val="WW8Num1z3"/>
    <w:rPr>
      <w:rFonts w:ascii="Symbol" w:hAnsi="Symbol"/>
    </w:rPr>
  </w:style>
  <w:style w:type="character" w:styleId="WW8Num2z0" w:customStyle="1">
    <w:name w:val="WW8Num2z0"/>
    <w:rPr>
      <w:rFonts w:ascii="Arial" w:cs="Arial" w:eastAsia="Times New Roman" w:hAnsi="Arial"/>
    </w:rPr>
  </w:style>
  <w:style w:type="character" w:styleId="WW8Num2z1" w:customStyle="1">
    <w:name w:val="WW8Num2z1"/>
    <w:rPr>
      <w:rFonts w:ascii="Courier New" w:cs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WW8Num2z3" w:customStyle="1">
    <w:name w:val="WW8Num2z3"/>
    <w:rPr>
      <w:rFonts w:ascii="Symbol" w:hAnsi="Symbol"/>
    </w:rPr>
  </w:style>
  <w:style w:type="character" w:styleId="Caratterepredefinitoparagrafo1" w:customStyle="1">
    <w:name w:val="Carattere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 w:val="1"/>
    <w:rPr>
      <w:b w:val="1"/>
      <w:bCs w:val="1"/>
    </w:rPr>
  </w:style>
  <w:style w:type="paragraph" w:styleId="Intestazione1" w:customStyle="1">
    <w:name w:val="Intestazione1"/>
    <w:basedOn w:val="Normale"/>
    <w:next w:val="Corpodeltesto"/>
    <w:pPr>
      <w:keepNext w:val="1"/>
      <w:spacing w:after="120" w:before="240"/>
    </w:pPr>
    <w:rPr>
      <w:rFonts w:cs="Tahoma" w:eastAsia="MS Mincho"/>
      <w:sz w:val="28"/>
      <w:szCs w:val="28"/>
    </w:rPr>
  </w:style>
  <w:style w:type="paragraph" w:styleId="Corpodeltesto" w:customStyle="1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Tahoma"/>
      <w:i w:val="1"/>
      <w:iCs w:val="1"/>
    </w:rPr>
  </w:style>
  <w:style w:type="paragraph" w:styleId="Indice" w:customStyle="1">
    <w:name w:val="Indice"/>
    <w:basedOn w:val="Normale"/>
    <w:pPr>
      <w:suppressLineNumbers w:val="1"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1" w:customStyle="1">
    <w:name w:val="Corpo del testo 21"/>
    <w:basedOn w:val="Normale"/>
    <w:rPr>
      <w:i w:val="1"/>
      <w:sz w:val="16"/>
      <w:szCs w:val="22"/>
    </w:rPr>
  </w:style>
  <w:style w:type="paragraph" w:styleId="Testofumetto">
    <w:name w:val="Balloon Text"/>
    <w:basedOn w:val="Normale"/>
    <w:rPr>
      <w:rFonts w:ascii="Tahoma" w:cs="Tahoma" w:hAnsi="Tahoma"/>
      <w:sz w:val="16"/>
      <w:szCs w:val="16"/>
    </w:rPr>
  </w:style>
  <w:style w:type="paragraph" w:styleId="Contenutocornice" w:customStyle="1">
    <w:name w:val="Contenuto cornice"/>
    <w:basedOn w:val="Corpodeltesto"/>
  </w:style>
  <w:style w:type="character" w:styleId="Titolo7Carattere" w:customStyle="1">
    <w:name w:val="Titolo 7 Carattere"/>
    <w:link w:val="Titolo7"/>
    <w:rsid w:val="00014CB3"/>
    <w:rPr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014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cs="Courier New" w:hAnsi="Courier New"/>
      <w:sz w:val="20"/>
      <w:szCs w:val="20"/>
      <w:lang w:eastAsia="it-IT"/>
    </w:rPr>
  </w:style>
  <w:style w:type="character" w:styleId="PreformattatoHTMLCarattere" w:customStyle="1">
    <w:name w:val="Preformattato HTML Carattere"/>
    <w:link w:val="PreformattatoHTML"/>
    <w:rsid w:val="00014CB3"/>
    <w:rPr>
      <w:rFonts w:ascii="Courier New" w:cs="Courier New" w:hAnsi="Courier New"/>
    </w:rPr>
  </w:style>
  <w:style w:type="paragraph" w:styleId="Default" w:customStyle="1">
    <w:name w:val="Default"/>
    <w:rsid w:val="003A1039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D558A1"/>
    <w:rPr>
      <w:color w:val="605e5c"/>
      <w:shd w:color="auto" w:fill="e1dfdd" w:val="clear"/>
    </w:rPr>
  </w:style>
  <w:style w:type="paragraph" w:styleId="Paragrafoelenco">
    <w:name w:val="List Paragraph"/>
    <w:basedOn w:val="Normale"/>
    <w:uiPriority w:val="34"/>
    <w:qFormat w:val="1"/>
    <w:rsid w:val="00A76AA6"/>
    <w:pPr>
      <w:ind w:left="720"/>
      <w:contextualSpacing w:val="1"/>
    </w:pPr>
  </w:style>
  <w:style w:type="paragraph" w:styleId="Didefault" w:customStyle="1">
    <w:name w:val="Di default"/>
    <w:rsid w:val="00A22F1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bdr w:space="0" w:sz="0" w:val="nil"/>
    </w:rPr>
  </w:style>
  <w:style w:type="numbering" w:styleId="Trattino" w:customStyle="1">
    <w:name w:val="Trattino"/>
    <w:rsid w:val="00A22F11"/>
    <w:pPr>
      <w:numPr>
        <w:numId w:val="8"/>
      </w:numPr>
    </w:pPr>
  </w:style>
  <w:style w:type="paragraph" w:styleId="NormaleWeb">
    <w:name w:val="Normal (Web)"/>
    <w:basedOn w:val="Normale"/>
    <w:uiPriority w:val="99"/>
    <w:semiHidden w:val="1"/>
    <w:unhideWhenUsed w:val="1"/>
    <w:rsid w:val="00AD54DC"/>
    <w:pPr>
      <w:suppressAutoHyphens w:val="0"/>
      <w:spacing w:after="100" w:afterAutospacing="1" w:before="100" w:beforeAutospacing="1"/>
    </w:pPr>
    <w:rPr>
      <w:rFonts w:ascii="Calibri" w:cs="Calibri" w:hAnsi="Calibri" w:eastAsiaTheme="minorHAnsi"/>
      <w:sz w:val="22"/>
      <w:szCs w:val="22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sin-neonatologia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Mn3Slh36y6dOE0VD+/9bbxyHw==">CgMxLjA4AHIhMU9WaU5RNjFVaFE1eDEzZC1WaFo0T1Y2cFNfWGVHNGNY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2020-12-01T16:39:00Z</dcterms:created>
  <dc:creator>serena_nicosia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-2019079238</vt:i4>
  </property>
</Properties>
</file>