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0DE75" w14:textId="371641CF" w:rsidR="00CA4F61" w:rsidRPr="00426EFF" w:rsidRDefault="00CA4F61" w:rsidP="007C1909">
      <w:pPr>
        <w:jc w:val="both"/>
        <w:rPr>
          <w:rFonts w:ascii="Aptos" w:hAnsi="Aptos" w:cs="Calibri"/>
          <w:b/>
          <w:bCs/>
          <w:sz w:val="26"/>
          <w:szCs w:val="26"/>
        </w:rPr>
      </w:pPr>
      <w:r w:rsidRPr="00426EFF">
        <w:rPr>
          <w:rFonts w:ascii="Aptos" w:eastAsia="Calibri" w:hAnsi="Aptos" w:cs="Calibri"/>
          <w:b/>
          <w:bCs/>
          <w:noProof/>
          <w:sz w:val="22"/>
          <w:szCs w:val="22"/>
          <w:lang w:val="en-US"/>
        </w:rPr>
        <w:drawing>
          <wp:anchor distT="0" distB="0" distL="114300" distR="114300" simplePos="0" relativeHeight="251659264" behindDoc="0" locked="0" layoutInCell="1" allowOverlap="1" wp14:anchorId="6BE76A0E" wp14:editId="2DE37618">
            <wp:simplePos x="0" y="0"/>
            <wp:positionH relativeFrom="margin">
              <wp:posOffset>4561205</wp:posOffset>
            </wp:positionH>
            <wp:positionV relativeFrom="paragraph">
              <wp:posOffset>-241935</wp:posOffset>
            </wp:positionV>
            <wp:extent cx="1567191" cy="791736"/>
            <wp:effectExtent l="0" t="0" r="0" b="0"/>
            <wp:wrapNone/>
            <wp:docPr id="1073741825" name="officeArt object" descr="logo sin-11x6-def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sin-11x6-def.jpg" descr="logo sin-11x6-def.jp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7191" cy="79173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434E0E" w14:textId="77777777" w:rsidR="00CA4F61" w:rsidRPr="00426EFF" w:rsidRDefault="00CA4F61" w:rsidP="007C1909">
      <w:pPr>
        <w:jc w:val="both"/>
        <w:rPr>
          <w:rFonts w:ascii="Aptos" w:hAnsi="Aptos" w:cs="Calibri"/>
          <w:b/>
          <w:bCs/>
          <w:sz w:val="26"/>
          <w:szCs w:val="26"/>
        </w:rPr>
      </w:pPr>
    </w:p>
    <w:p w14:paraId="440C0DC9" w14:textId="77777777" w:rsidR="00CA4F61" w:rsidRPr="00426EFF" w:rsidRDefault="00CA4F61" w:rsidP="007C1909">
      <w:pPr>
        <w:jc w:val="both"/>
        <w:rPr>
          <w:rFonts w:ascii="Aptos" w:hAnsi="Aptos" w:cs="Calibri"/>
          <w:b/>
          <w:bCs/>
          <w:sz w:val="26"/>
          <w:szCs w:val="26"/>
        </w:rPr>
      </w:pPr>
    </w:p>
    <w:p w14:paraId="7FF84C80" w14:textId="77777777" w:rsidR="00792E87" w:rsidRPr="00426EFF" w:rsidRDefault="00792E87" w:rsidP="005378CA">
      <w:pPr>
        <w:widowControl w:val="0"/>
        <w:jc w:val="both"/>
        <w:rPr>
          <w:rFonts w:ascii="Aptos" w:eastAsia="Calibri" w:hAnsi="Aptos" w:cs="Times New Roman"/>
          <w:b/>
          <w:bCs/>
          <w:sz w:val="26"/>
          <w:szCs w:val="26"/>
        </w:rPr>
      </w:pPr>
    </w:p>
    <w:p w14:paraId="643E8A1F" w14:textId="77777777" w:rsidR="0010568A" w:rsidRPr="00426EFF" w:rsidRDefault="0010568A" w:rsidP="003B030A">
      <w:pPr>
        <w:jc w:val="both"/>
        <w:rPr>
          <w:rFonts w:ascii="Aptos" w:hAnsi="Aptos"/>
          <w:b/>
          <w:bCs/>
          <w:sz w:val="26"/>
          <w:szCs w:val="26"/>
        </w:rPr>
      </w:pPr>
    </w:p>
    <w:p w14:paraId="41D5AF89" w14:textId="77777777" w:rsidR="00390A30" w:rsidRDefault="00390A30" w:rsidP="00390A30">
      <w:pPr>
        <w:jc w:val="both"/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</w:pPr>
      <w:r w:rsidRPr="00390A30"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  <w:t>DISTURBI DELLO SPETTRO FETO-ALCOLICO: 2.500 CASI ALL’ANNO IN ITALIA</w:t>
      </w:r>
    </w:p>
    <w:p w14:paraId="7B479D14" w14:textId="453BE1A8" w:rsidR="00390A30" w:rsidRPr="003D1DA8" w:rsidRDefault="00390A30" w:rsidP="00390A30">
      <w:pPr>
        <w:jc w:val="both"/>
        <w:rPr>
          <w:rFonts w:eastAsia="Aptos" w:cstheme="minorHAnsi"/>
          <w:kern w:val="2"/>
          <w:sz w:val="22"/>
          <w:szCs w:val="22"/>
          <w14:ligatures w14:val="standardContextual"/>
        </w:rPr>
      </w:pPr>
      <w:r w:rsidRPr="00390A30">
        <w:rPr>
          <w:rFonts w:eastAsia="Aptos" w:cstheme="minorHAnsi"/>
          <w:i/>
          <w:iCs/>
          <w:kern w:val="2"/>
          <w:sz w:val="26"/>
          <w:szCs w:val="26"/>
          <w14:ligatures w14:val="standardContextual"/>
        </w:rPr>
        <w:t xml:space="preserve">È la prima causa di </w:t>
      </w:r>
      <w:r w:rsidR="006C5DD0">
        <w:rPr>
          <w:rFonts w:eastAsia="Aptos" w:cstheme="minorHAnsi"/>
          <w:i/>
          <w:iCs/>
          <w:kern w:val="2"/>
          <w:sz w:val="26"/>
          <w:szCs w:val="26"/>
          <w14:ligatures w14:val="standardContextual"/>
        </w:rPr>
        <w:t>disabilità intellettiva</w:t>
      </w:r>
      <w:r w:rsidRPr="00390A30">
        <w:rPr>
          <w:rFonts w:eastAsia="Aptos" w:cstheme="minorHAnsi"/>
          <w:i/>
          <w:iCs/>
          <w:kern w:val="2"/>
          <w:sz w:val="26"/>
          <w:szCs w:val="26"/>
          <w14:ligatures w14:val="standardContextual"/>
        </w:rPr>
        <w:t xml:space="preserve"> nei bambini dei paesi ad alto tenore economico, </w:t>
      </w:r>
      <w:r w:rsidRPr="003D1DA8">
        <w:rPr>
          <w:rFonts w:eastAsia="Aptos" w:cstheme="minorHAnsi"/>
          <w:i/>
          <w:iCs/>
          <w:kern w:val="2"/>
          <w:sz w:val="26"/>
          <w:szCs w:val="26"/>
          <w14:ligatures w14:val="standardContextual"/>
        </w:rPr>
        <w:t>prevenibile con l’astensione dal consumo di alcol in gravidanza, come ribadito dalla Società Italiana di Neonatologia</w:t>
      </w:r>
    </w:p>
    <w:p w14:paraId="1C3C5D4F" w14:textId="77777777" w:rsidR="00390A30" w:rsidRPr="003D1DA8" w:rsidRDefault="00390A30" w:rsidP="00390A30">
      <w:pPr>
        <w:jc w:val="both"/>
        <w:rPr>
          <w:rFonts w:eastAsia="Aptos" w:cstheme="minorHAnsi"/>
          <w:kern w:val="2"/>
          <w:sz w:val="22"/>
          <w:szCs w:val="22"/>
          <w14:ligatures w14:val="standardContextual"/>
        </w:rPr>
      </w:pPr>
    </w:p>
    <w:p w14:paraId="33E9C884" w14:textId="656A81D0" w:rsidR="00390A30" w:rsidRPr="003D1DA8" w:rsidRDefault="002243AE" w:rsidP="00390A30">
      <w:pPr>
        <w:jc w:val="both"/>
        <w:rPr>
          <w:rFonts w:eastAsia="Aptos" w:cstheme="minorHAnsi"/>
          <w:i/>
          <w:iCs/>
          <w:kern w:val="2"/>
          <w:sz w:val="26"/>
          <w:szCs w:val="26"/>
          <w14:ligatures w14:val="standardContextual"/>
        </w:rPr>
      </w:pPr>
      <w:r w:rsidRPr="003D1DA8">
        <w:rPr>
          <w:rFonts w:eastAsia="Aptos" w:cstheme="minorHAnsi"/>
          <w:kern w:val="2"/>
          <w:sz w:val="22"/>
          <w:szCs w:val="22"/>
          <w14:ligatures w14:val="standardContextual"/>
        </w:rPr>
        <w:t>L</w:t>
      </w:r>
      <w:r w:rsidR="00390A30" w:rsidRPr="003D1DA8">
        <w:rPr>
          <w:rFonts w:eastAsia="Aptos" w:cstheme="minorHAnsi"/>
          <w:kern w:val="2"/>
          <w:sz w:val="22"/>
          <w:szCs w:val="22"/>
          <w14:ligatures w14:val="standardContextual"/>
        </w:rPr>
        <w:t>'assunzione di alcol durante la gravidanza, anche in piccole quantità, costituisce un grave rischio per la salute del nascituro. Per far luce su questa problematica</w:t>
      </w:r>
      <w:r w:rsidR="00E97911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, </w:t>
      </w:r>
      <w:r w:rsidR="00390A30" w:rsidRPr="003D1DA8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il </w:t>
      </w:r>
      <w:r w:rsidR="00390A30" w:rsidRPr="003D1DA8">
        <w:rPr>
          <w:rFonts w:eastAsia="Aptos" w:cstheme="minorHAnsi"/>
          <w:b/>
          <w:bCs/>
          <w:kern w:val="2"/>
          <w:sz w:val="22"/>
          <w:szCs w:val="22"/>
          <w14:ligatures w14:val="standardContextual"/>
        </w:rPr>
        <w:t>9 settembre</w:t>
      </w:r>
      <w:r w:rsidR="00872C7B" w:rsidRPr="003D1DA8">
        <w:rPr>
          <w:rFonts w:eastAsia="Aptos" w:cstheme="minorHAnsi"/>
          <w:b/>
          <w:bCs/>
          <w:kern w:val="2"/>
          <w:sz w:val="22"/>
          <w:szCs w:val="22"/>
          <w14:ligatures w14:val="standardContextual"/>
        </w:rPr>
        <w:t xml:space="preserve"> </w:t>
      </w:r>
      <w:r w:rsidR="00872C7B" w:rsidRPr="003D1DA8">
        <w:rPr>
          <w:rStyle w:val="Enfasigrassetto"/>
          <w:b w:val="0"/>
          <w:bCs w:val="0"/>
          <w:sz w:val="22"/>
          <w:szCs w:val="22"/>
        </w:rPr>
        <w:t>(non a caso il nono giorno del nono mese dell’anno)</w:t>
      </w:r>
      <w:r w:rsidR="00390A30" w:rsidRPr="003D1DA8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 è stata istituita la </w:t>
      </w:r>
      <w:r w:rsidR="00390A30" w:rsidRPr="003D1DA8">
        <w:rPr>
          <w:rFonts w:eastAsia="Aptos" w:cstheme="minorHAnsi"/>
          <w:b/>
          <w:bCs/>
          <w:kern w:val="2"/>
          <w:sz w:val="22"/>
          <w:szCs w:val="22"/>
          <w14:ligatures w14:val="standardContextual"/>
        </w:rPr>
        <w:t xml:space="preserve">Giornata </w:t>
      </w:r>
      <w:r w:rsidR="00AD613B" w:rsidRPr="003D1DA8">
        <w:rPr>
          <w:rFonts w:eastAsia="Aptos" w:cstheme="minorHAnsi"/>
          <w:b/>
          <w:bCs/>
          <w:kern w:val="2"/>
          <w:sz w:val="22"/>
          <w:szCs w:val="22"/>
          <w14:ligatures w14:val="standardContextual"/>
        </w:rPr>
        <w:t>i</w:t>
      </w:r>
      <w:r w:rsidR="00390A30" w:rsidRPr="003D1DA8">
        <w:rPr>
          <w:rFonts w:eastAsia="Aptos" w:cstheme="minorHAnsi"/>
          <w:b/>
          <w:bCs/>
          <w:kern w:val="2"/>
          <w:sz w:val="22"/>
          <w:szCs w:val="22"/>
          <w14:ligatures w14:val="standardContextual"/>
        </w:rPr>
        <w:t xml:space="preserve">nternazionale di </w:t>
      </w:r>
      <w:r w:rsidR="00AD613B" w:rsidRPr="003D1DA8">
        <w:rPr>
          <w:rFonts w:eastAsia="Aptos" w:cstheme="minorHAnsi"/>
          <w:b/>
          <w:bCs/>
          <w:kern w:val="2"/>
          <w:sz w:val="22"/>
          <w:szCs w:val="22"/>
          <w14:ligatures w14:val="standardContextual"/>
        </w:rPr>
        <w:t>s</w:t>
      </w:r>
      <w:r w:rsidR="00390A30" w:rsidRPr="003D1DA8">
        <w:rPr>
          <w:rFonts w:eastAsia="Aptos" w:cstheme="minorHAnsi"/>
          <w:b/>
          <w:bCs/>
          <w:kern w:val="2"/>
          <w:sz w:val="22"/>
          <w:szCs w:val="22"/>
          <w14:ligatures w14:val="standardContextual"/>
        </w:rPr>
        <w:t>ensibilizzazione sui Disturbi dello Spettro Feto-Alcolico (</w:t>
      </w:r>
      <w:proofErr w:type="spellStart"/>
      <w:r w:rsidR="003E646D" w:rsidRPr="003D1DA8">
        <w:rPr>
          <w:rFonts w:cstheme="minorHAnsi"/>
          <w:b/>
          <w:bCs/>
          <w:sz w:val="22"/>
          <w:szCs w:val="22"/>
          <w:shd w:val="clear" w:color="auto" w:fill="FFFFFF"/>
        </w:rPr>
        <w:t>Fetal</w:t>
      </w:r>
      <w:proofErr w:type="spellEnd"/>
      <w:r w:rsidR="003E646D" w:rsidRPr="003D1DA8">
        <w:rPr>
          <w:rFonts w:cstheme="minorHAnsi"/>
          <w:b/>
          <w:bCs/>
          <w:sz w:val="22"/>
          <w:szCs w:val="22"/>
          <w:shd w:val="clear" w:color="auto" w:fill="FFFFFF"/>
        </w:rPr>
        <w:t xml:space="preserve"> Alcohol </w:t>
      </w:r>
      <w:proofErr w:type="spellStart"/>
      <w:r w:rsidR="003E646D" w:rsidRPr="003D1DA8">
        <w:rPr>
          <w:rFonts w:cstheme="minorHAnsi"/>
          <w:b/>
          <w:bCs/>
          <w:sz w:val="22"/>
          <w:szCs w:val="22"/>
          <w:shd w:val="clear" w:color="auto" w:fill="FFFFFF"/>
        </w:rPr>
        <w:t>Spectrum</w:t>
      </w:r>
      <w:proofErr w:type="spellEnd"/>
      <w:r w:rsidR="003E646D" w:rsidRPr="003D1DA8">
        <w:rPr>
          <w:rFonts w:cstheme="minorHAnsi"/>
          <w:b/>
          <w:bCs/>
          <w:sz w:val="22"/>
          <w:szCs w:val="22"/>
          <w:shd w:val="clear" w:color="auto" w:fill="FFFFFF"/>
        </w:rPr>
        <w:t xml:space="preserve"> Disorders, </w:t>
      </w:r>
      <w:r w:rsidR="00390A30" w:rsidRPr="003D1DA8">
        <w:rPr>
          <w:rFonts w:eastAsia="Aptos" w:cstheme="minorHAnsi"/>
          <w:b/>
          <w:bCs/>
          <w:kern w:val="2"/>
          <w:sz w:val="22"/>
          <w:szCs w:val="22"/>
          <w14:ligatures w14:val="standardContextual"/>
        </w:rPr>
        <w:t>FASD),</w:t>
      </w:r>
      <w:r w:rsidR="00390A30" w:rsidRPr="003D1DA8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 </w:t>
      </w:r>
      <w:r w:rsidR="00390A30" w:rsidRPr="00E97911">
        <w:rPr>
          <w:rFonts w:eastAsia="Aptos" w:cstheme="minorHAnsi"/>
          <w:kern w:val="2"/>
          <w:sz w:val="22"/>
          <w:szCs w:val="22"/>
          <w14:ligatures w14:val="standardContextual"/>
        </w:rPr>
        <w:t>evento che mira a richiamare l'attenzione dell’opinione pubblica</w:t>
      </w:r>
      <w:r w:rsidR="00390A30" w:rsidRPr="003D1DA8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 sulle disabilità e sui problemi derivanti dall’esposizione all’alcol in utero.</w:t>
      </w:r>
    </w:p>
    <w:p w14:paraId="740ACF8F" w14:textId="77777777" w:rsidR="00390A30" w:rsidRPr="003D1DA8" w:rsidRDefault="00390A30" w:rsidP="00390A30">
      <w:pPr>
        <w:jc w:val="both"/>
        <w:rPr>
          <w:rFonts w:eastAsia="Aptos" w:cstheme="minorHAnsi"/>
          <w:kern w:val="2"/>
          <w:sz w:val="22"/>
          <w:szCs w:val="22"/>
          <w14:ligatures w14:val="standardContextual"/>
        </w:rPr>
      </w:pPr>
      <w:r w:rsidRPr="003D1DA8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Il termine FASD racchiude una vasta gamma di anomalie fisiche e neurocomportamentali che possono manifestarsi nei bambini esposti all’alcol durante la gravidanza e l’allattamento. </w:t>
      </w:r>
    </w:p>
    <w:p w14:paraId="2ABE4E4A" w14:textId="4AA47A37" w:rsidR="00390A30" w:rsidRPr="003D1DA8" w:rsidRDefault="00390A30" w:rsidP="00390A30">
      <w:pPr>
        <w:jc w:val="both"/>
        <w:rPr>
          <w:rFonts w:eastAsia="Aptos" w:cstheme="minorHAnsi"/>
          <w:kern w:val="2"/>
          <w:sz w:val="22"/>
          <w:szCs w:val="22"/>
          <w14:ligatures w14:val="standardContextual"/>
        </w:rPr>
      </w:pPr>
      <w:r w:rsidRPr="003D1DA8">
        <w:rPr>
          <w:rFonts w:eastAsia="Aptos" w:cstheme="minorHAnsi"/>
          <w:kern w:val="2"/>
          <w:sz w:val="22"/>
          <w:szCs w:val="22"/>
          <w14:ligatures w14:val="standardContextual"/>
        </w:rPr>
        <w:t>Tra le forme più gravi spicca la</w:t>
      </w:r>
      <w:r w:rsidRPr="003D1DA8">
        <w:rPr>
          <w:rFonts w:eastAsia="Aptos" w:cstheme="minorHAnsi"/>
          <w:b/>
          <w:bCs/>
          <w:kern w:val="2"/>
          <w:sz w:val="22"/>
          <w:szCs w:val="22"/>
          <w14:ligatures w14:val="standardContextual"/>
        </w:rPr>
        <w:t xml:space="preserve"> Sindrome Feto Alcolica (</w:t>
      </w:r>
      <w:proofErr w:type="spellStart"/>
      <w:r w:rsidR="003E646D" w:rsidRPr="003D1DA8">
        <w:rPr>
          <w:rFonts w:cstheme="minorHAnsi"/>
          <w:b/>
          <w:bCs/>
          <w:sz w:val="22"/>
          <w:szCs w:val="22"/>
          <w:shd w:val="clear" w:color="auto" w:fill="FFFFFF"/>
        </w:rPr>
        <w:t>Fetal</w:t>
      </w:r>
      <w:proofErr w:type="spellEnd"/>
      <w:r w:rsidR="003E646D" w:rsidRPr="003D1DA8">
        <w:rPr>
          <w:rFonts w:cstheme="minorHAnsi"/>
          <w:b/>
          <w:bCs/>
          <w:sz w:val="22"/>
          <w:szCs w:val="22"/>
          <w:shd w:val="clear" w:color="auto" w:fill="FFFFFF"/>
        </w:rPr>
        <w:t xml:space="preserve"> Alcohol </w:t>
      </w:r>
      <w:proofErr w:type="spellStart"/>
      <w:r w:rsidR="003E646D" w:rsidRPr="003D1DA8">
        <w:rPr>
          <w:rFonts w:cstheme="minorHAnsi"/>
          <w:b/>
          <w:bCs/>
          <w:sz w:val="22"/>
          <w:szCs w:val="22"/>
          <w:shd w:val="clear" w:color="auto" w:fill="FFFFFF"/>
        </w:rPr>
        <w:t>Syndrome</w:t>
      </w:r>
      <w:proofErr w:type="spellEnd"/>
      <w:r w:rsidR="003E646D" w:rsidRPr="003D1DA8">
        <w:rPr>
          <w:rFonts w:cstheme="minorHAnsi"/>
          <w:b/>
          <w:bCs/>
          <w:sz w:val="22"/>
          <w:szCs w:val="22"/>
          <w:shd w:val="clear" w:color="auto" w:fill="FFFFFF"/>
        </w:rPr>
        <w:t>,</w:t>
      </w:r>
      <w:r w:rsidR="003E646D" w:rsidRPr="003D1DA8">
        <w:rPr>
          <w:rFonts w:cstheme="minorHAnsi"/>
          <w:sz w:val="22"/>
          <w:szCs w:val="22"/>
          <w:shd w:val="clear" w:color="auto" w:fill="FFFFFF"/>
        </w:rPr>
        <w:t xml:space="preserve"> </w:t>
      </w:r>
      <w:r w:rsidRPr="003D1DA8">
        <w:rPr>
          <w:rFonts w:eastAsia="Aptos" w:cstheme="minorHAnsi"/>
          <w:b/>
          <w:bCs/>
          <w:kern w:val="2"/>
          <w:sz w:val="22"/>
          <w:szCs w:val="22"/>
          <w14:ligatures w14:val="standardContextual"/>
        </w:rPr>
        <w:t>FAS)</w:t>
      </w:r>
      <w:r w:rsidRPr="003D1DA8">
        <w:rPr>
          <w:rFonts w:eastAsia="Aptos" w:cstheme="minorHAnsi"/>
          <w:kern w:val="2"/>
          <w:sz w:val="22"/>
          <w:szCs w:val="22"/>
          <w14:ligatures w14:val="standardContextual"/>
        </w:rPr>
        <w:t>, caratterizzata da malformazioni facciali, microcefalia, deficit di crescita e ritardi neuro psicomotori. I bambini con FAS possono presentare significative difficoltà cognitive e comportamentali, come deficit di funzionalità esecutiva e motoria, di elaborazione/integrazione delle informazioni, discrepanze tra abilità verbali e non verbali, disturbi di apprendimento, dell’attenzione ed iperattività, che, se non diagnosticate e trattate precocemente, possono portare a conseguenze negative durante l’adolescenza e l’età adulta, quali scarso rendimento scolastico o lavorativo, mancanza di autonomia e difficoltà nelle relazioni sociali.</w:t>
      </w:r>
    </w:p>
    <w:p w14:paraId="1C7A186F" w14:textId="77777777" w:rsidR="00390A30" w:rsidRPr="003D1DA8" w:rsidRDefault="00390A30" w:rsidP="00390A30">
      <w:pPr>
        <w:jc w:val="both"/>
        <w:rPr>
          <w:rFonts w:eastAsia="Aptos" w:cstheme="minorHAnsi"/>
          <w:kern w:val="2"/>
          <w:sz w:val="22"/>
          <w:szCs w:val="22"/>
          <w14:ligatures w14:val="standardContextual"/>
        </w:rPr>
      </w:pPr>
    </w:p>
    <w:p w14:paraId="663EE700" w14:textId="7C92CF10" w:rsidR="00390A30" w:rsidRPr="003D1DA8" w:rsidRDefault="00390A30" w:rsidP="00390A30">
      <w:pPr>
        <w:jc w:val="both"/>
        <w:rPr>
          <w:rFonts w:eastAsia="Aptos" w:cstheme="minorHAnsi"/>
          <w:kern w:val="2"/>
          <w:sz w:val="22"/>
          <w:szCs w:val="22"/>
          <w14:ligatures w14:val="standardContextual"/>
        </w:rPr>
      </w:pPr>
      <w:r w:rsidRPr="003D1DA8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Ogni anno nel mondo nascono circa </w:t>
      </w:r>
      <w:r w:rsidRPr="003D1DA8">
        <w:rPr>
          <w:rFonts w:eastAsia="Aptos" w:cstheme="minorHAnsi"/>
          <w:b/>
          <w:bCs/>
          <w:kern w:val="2"/>
          <w:sz w:val="22"/>
          <w:szCs w:val="22"/>
          <w14:ligatures w14:val="standardContextual"/>
        </w:rPr>
        <w:t>120.000 bambini</w:t>
      </w:r>
      <w:r w:rsidRPr="003D1DA8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 destinati a sviluppare FASD, con quasi </w:t>
      </w:r>
      <w:r w:rsidRPr="003D1DA8">
        <w:rPr>
          <w:rFonts w:eastAsia="Aptos" w:cstheme="minorHAnsi"/>
          <w:b/>
          <w:bCs/>
          <w:kern w:val="2"/>
          <w:sz w:val="22"/>
          <w:szCs w:val="22"/>
          <w14:ligatures w14:val="standardContextual"/>
        </w:rPr>
        <w:t>2.500 casi in Italia</w:t>
      </w:r>
      <w:r w:rsidRPr="003D1DA8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. La prevalenza della FAS a livello mondiale oscilla tra lo 0,5 e i 3 casi ogni 1.000 nati vivi, mentre l’intero spettro dei disturbi correlati riguarda circa l’1% della popolazione globale. Questi dati evidenziano come la FASD sia </w:t>
      </w:r>
      <w:bookmarkStart w:id="0" w:name="_Hlk207287565"/>
      <w:r w:rsidRPr="003D1DA8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la </w:t>
      </w:r>
      <w:r w:rsidRPr="003D1DA8">
        <w:rPr>
          <w:rFonts w:eastAsia="Aptos" w:cstheme="minorHAnsi"/>
          <w:b/>
          <w:bCs/>
          <w:kern w:val="2"/>
          <w:sz w:val="22"/>
          <w:szCs w:val="22"/>
          <w14:ligatures w14:val="standardContextual"/>
        </w:rPr>
        <w:t xml:space="preserve">prima causa di </w:t>
      </w:r>
      <w:r w:rsidR="00974C01">
        <w:rPr>
          <w:rFonts w:eastAsia="Aptos" w:cstheme="minorHAnsi"/>
          <w:b/>
          <w:bCs/>
          <w:kern w:val="2"/>
          <w:sz w:val="22"/>
          <w:szCs w:val="22"/>
          <w14:ligatures w14:val="standardContextual"/>
        </w:rPr>
        <w:t>disabilità intellettiva</w:t>
      </w:r>
      <w:r w:rsidRPr="003D1DA8">
        <w:rPr>
          <w:rFonts w:eastAsia="Aptos" w:cstheme="minorHAnsi"/>
          <w:b/>
          <w:bCs/>
          <w:kern w:val="2"/>
          <w:sz w:val="22"/>
          <w:szCs w:val="22"/>
          <w14:ligatures w14:val="standardContextual"/>
        </w:rPr>
        <w:t xml:space="preserve"> nei bambini dei paesi ad alto</w:t>
      </w:r>
      <w:bookmarkEnd w:id="0"/>
      <w:r w:rsidRPr="003D1DA8">
        <w:rPr>
          <w:rFonts w:eastAsia="Aptos" w:cstheme="minorHAnsi"/>
          <w:b/>
          <w:bCs/>
          <w:kern w:val="2"/>
          <w:sz w:val="22"/>
          <w:szCs w:val="22"/>
          <w14:ligatures w14:val="standardContextual"/>
        </w:rPr>
        <w:t xml:space="preserve"> tenore economico</w:t>
      </w:r>
      <w:r w:rsidRPr="003D1DA8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, che, come sottolineato dalla Società Italiana di Neonatologia (SIN), è </w:t>
      </w:r>
      <w:bookmarkStart w:id="1" w:name="_Hlk207287707"/>
      <w:r w:rsidRPr="003D1DA8">
        <w:rPr>
          <w:rFonts w:eastAsia="Aptos" w:cstheme="minorHAnsi"/>
          <w:kern w:val="2"/>
          <w:sz w:val="22"/>
          <w:szCs w:val="22"/>
          <w14:ligatures w14:val="standardContextual"/>
        </w:rPr>
        <w:t>totalmente prevenibile mediante l’astensione dal consumo di alcol in gravidanza.</w:t>
      </w:r>
      <w:bookmarkEnd w:id="1"/>
    </w:p>
    <w:p w14:paraId="68A5D625" w14:textId="77777777" w:rsidR="00390A30" w:rsidRPr="003D1DA8" w:rsidRDefault="00390A30" w:rsidP="00390A30">
      <w:pPr>
        <w:jc w:val="both"/>
        <w:rPr>
          <w:rFonts w:eastAsia="Aptos" w:cstheme="minorHAnsi"/>
          <w:kern w:val="2"/>
          <w:sz w:val="22"/>
          <w:szCs w:val="22"/>
          <w14:ligatures w14:val="standardContextual"/>
        </w:rPr>
      </w:pPr>
    </w:p>
    <w:p w14:paraId="3F37C851" w14:textId="6826E972" w:rsidR="00390A30" w:rsidRPr="003D1DA8" w:rsidRDefault="00AB0DF2" w:rsidP="00390A30">
      <w:pPr>
        <w:jc w:val="both"/>
        <w:rPr>
          <w:rFonts w:eastAsia="Aptos" w:cstheme="minorHAnsi"/>
          <w:kern w:val="2"/>
          <w:sz w:val="22"/>
          <w:szCs w:val="22"/>
          <w14:ligatures w14:val="standardContextual"/>
        </w:rPr>
      </w:pPr>
      <w:r w:rsidRPr="003D1DA8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>“</w:t>
      </w:r>
      <w:r w:rsidR="00390A30" w:rsidRPr="003D1DA8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>Nonostante queste evidenze, molte future madri continuano a consumare bevande alcoliche, convinte che un consumo “moderato” di vino, birra, aperitivi, amari o superalcolici non possa nuocere al feto</w:t>
      </w:r>
      <w:r w:rsidRPr="003D1DA8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 xml:space="preserve">”, </w:t>
      </w:r>
      <w:r w:rsidRPr="003D1DA8">
        <w:rPr>
          <w:rFonts w:eastAsia="Aptos" w:cstheme="minorHAnsi"/>
          <w:kern w:val="2"/>
          <w:sz w:val="22"/>
          <w:szCs w:val="22"/>
          <w14:ligatures w14:val="standardContextual"/>
        </w:rPr>
        <w:t>afferma il Dott. Luigi Memo, Segretario del Gruppo di Studio di Genetica Clinica Neonatale della SIN</w:t>
      </w:r>
      <w:r w:rsidR="002243AE" w:rsidRPr="003D1DA8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. </w:t>
      </w:r>
    </w:p>
    <w:p w14:paraId="35BC28C7" w14:textId="77777777" w:rsidR="00907BCB" w:rsidRPr="003D1DA8" w:rsidRDefault="00907BCB" w:rsidP="00390A30">
      <w:pPr>
        <w:jc w:val="both"/>
        <w:rPr>
          <w:rFonts w:eastAsia="Aptos" w:cstheme="minorHAnsi"/>
          <w:kern w:val="2"/>
          <w:sz w:val="22"/>
          <w:szCs w:val="22"/>
          <w14:ligatures w14:val="standardContextual"/>
        </w:rPr>
      </w:pPr>
    </w:p>
    <w:p w14:paraId="6C05FA18" w14:textId="2CCB0446" w:rsidR="00390A30" w:rsidRPr="003D1DA8" w:rsidRDefault="00390A30" w:rsidP="00390A30">
      <w:pPr>
        <w:jc w:val="both"/>
        <w:rPr>
          <w:rFonts w:eastAsia="Aptos" w:cstheme="minorHAnsi"/>
          <w:kern w:val="2"/>
          <w:sz w:val="22"/>
          <w:szCs w:val="22"/>
          <w14:ligatures w14:val="standardContextual"/>
        </w:rPr>
      </w:pPr>
      <w:r w:rsidRPr="003D1DA8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L’Europa è al primo posto nel consumo di alcol, il doppio rispetto alla media mondiale. In particolare, in Italia, un’indagine del 2020 ha rivelato che il 66% delle donne in età fertile ha assunto alcol, con tassi di consumo di alcol e di </w:t>
      </w:r>
      <w:proofErr w:type="spellStart"/>
      <w:r w:rsidRPr="003D1DA8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>binge</w:t>
      </w:r>
      <w:proofErr w:type="spellEnd"/>
      <w:r w:rsidRPr="003D1DA8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 xml:space="preserve"> drinking</w:t>
      </w:r>
      <w:r w:rsidRPr="003D1DA8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 in costante aumento tra i giovani e con l’aggravante che la grande percentuale delle gravidanze non è pianificata, aspetto che può portare ad esporre involontariamente il feto a sostanze alcoliche. </w:t>
      </w:r>
    </w:p>
    <w:p w14:paraId="61CE3AA8" w14:textId="49C37FAD" w:rsidR="00390A30" w:rsidRPr="003D1DA8" w:rsidRDefault="00390A30" w:rsidP="00390A30">
      <w:pPr>
        <w:jc w:val="both"/>
        <w:rPr>
          <w:rFonts w:eastAsia="Aptos" w:cstheme="minorHAnsi"/>
          <w:kern w:val="2"/>
          <w:sz w:val="22"/>
          <w:szCs w:val="22"/>
          <w14:ligatures w14:val="standardContextual"/>
        </w:rPr>
      </w:pPr>
      <w:r w:rsidRPr="003D1DA8">
        <w:rPr>
          <w:rFonts w:eastAsia="Aptos" w:cstheme="minorHAnsi"/>
          <w:kern w:val="2"/>
          <w:sz w:val="22"/>
          <w:szCs w:val="22"/>
          <w14:ligatures w14:val="standardContextual"/>
        </w:rPr>
        <w:t>Inoltre, dalla raccolta dati 2022 del Sistema di Sorveglianza Bambini 0-2 anni è emerso che il 15% delle gestanti ha assunto alcol durante la gravidanza, con una maggiore diffusione tra le madri del Centro-Nord. Il consumo di alcol in allattamento risulta ancora più esteso, con tassi attorno al 18% in alcune regioni, in particolare Toscana ed Emilia-Romagna.</w:t>
      </w:r>
    </w:p>
    <w:p w14:paraId="2EDA19A8" w14:textId="77777777" w:rsidR="00390A30" w:rsidRPr="003D1DA8" w:rsidRDefault="00390A30" w:rsidP="00390A30">
      <w:pPr>
        <w:jc w:val="both"/>
        <w:rPr>
          <w:rFonts w:eastAsia="Aptos" w:cstheme="minorHAnsi"/>
          <w:kern w:val="2"/>
          <w:sz w:val="22"/>
          <w:szCs w:val="22"/>
          <w14:ligatures w14:val="standardContextual"/>
        </w:rPr>
      </w:pPr>
    </w:p>
    <w:p w14:paraId="66F42B66" w14:textId="77777777" w:rsidR="00390A30" w:rsidRPr="003D1DA8" w:rsidRDefault="00390A30" w:rsidP="00390A30">
      <w:pPr>
        <w:jc w:val="both"/>
        <w:rPr>
          <w:rFonts w:eastAsia="Aptos" w:cstheme="minorHAnsi"/>
          <w:kern w:val="2"/>
          <w:sz w:val="22"/>
          <w:szCs w:val="22"/>
          <w14:ligatures w14:val="standardContextual"/>
        </w:rPr>
      </w:pPr>
      <w:r w:rsidRPr="003D1DA8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Per avere un quadro più preciso sul consumo di alcol in gravidanza e sull’incidenza e la prevalenza della FAS/FASD in Italia, il Ministero della Salute ha recentemente rifinanziato all’Istituto Superiore di Sanità (ISS) un progetto biennale sulla salute materno-infantile, nel quale è previsto il monitoraggio del consumo di alcol in gravidanza tra le donne di età compresa tra i 18 e i 24 anni. Al progetto, diretto dalla Dott.ssa Adele Minutillo del Centro Nazionale Dipendenze e Doping, parteciperanno strutture di Neonatologia e Ostetricia in diverse regioni italiane. </w:t>
      </w:r>
    </w:p>
    <w:p w14:paraId="50249D26" w14:textId="77777777" w:rsidR="00390A30" w:rsidRPr="003D1DA8" w:rsidRDefault="00390A30" w:rsidP="00390A30">
      <w:pPr>
        <w:jc w:val="both"/>
        <w:rPr>
          <w:rFonts w:eastAsia="Aptos" w:cstheme="minorHAnsi"/>
          <w:kern w:val="2"/>
          <w:sz w:val="22"/>
          <w:szCs w:val="22"/>
          <w14:ligatures w14:val="standardContextual"/>
        </w:rPr>
      </w:pPr>
    </w:p>
    <w:p w14:paraId="71BF10BA" w14:textId="23ED7A21" w:rsidR="00390A30" w:rsidRPr="003D1DA8" w:rsidRDefault="00390A30" w:rsidP="00390A30">
      <w:pPr>
        <w:jc w:val="both"/>
        <w:rPr>
          <w:rFonts w:eastAsia="Aptos" w:cstheme="minorHAnsi"/>
          <w:kern w:val="2"/>
          <w:sz w:val="22"/>
          <w:szCs w:val="22"/>
          <w14:ligatures w14:val="standardContextual"/>
        </w:rPr>
      </w:pPr>
      <w:r w:rsidRPr="003D1DA8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 xml:space="preserve">“È necessario combattere l’accondiscendenza culturale verso il consumo di bevande alcoliche, </w:t>
      </w:r>
      <w:r w:rsidR="003E646D" w:rsidRPr="003D1DA8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>anche da parte dei</w:t>
      </w:r>
      <w:r w:rsidRPr="003D1DA8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 xml:space="preserve"> professionisti sanitari”</w:t>
      </w:r>
      <w:r w:rsidRPr="003D1DA8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, </w:t>
      </w:r>
      <w:r w:rsidR="00872C7B" w:rsidRPr="003D1DA8">
        <w:rPr>
          <w:rFonts w:eastAsia="Aptos" w:cstheme="minorHAnsi"/>
          <w:kern w:val="2"/>
          <w:sz w:val="22"/>
          <w:szCs w:val="22"/>
          <w14:ligatures w14:val="standardContextual"/>
        </w:rPr>
        <w:t>conclude</w:t>
      </w:r>
      <w:r w:rsidRPr="003D1DA8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 il Prof. Massimo Agosti, Presidente della SIN. “</w:t>
      </w:r>
      <w:r w:rsidR="003E646D" w:rsidRPr="003D1DA8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>L</w:t>
      </w:r>
      <w:r w:rsidRPr="003D1DA8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 xml:space="preserve">a </w:t>
      </w:r>
      <w:r w:rsidRPr="003D1DA8">
        <w:rPr>
          <w:rFonts w:eastAsia="Aptos" w:cstheme="minorHAnsi"/>
          <w:b/>
          <w:bCs/>
          <w:i/>
          <w:iCs/>
          <w:kern w:val="2"/>
          <w:sz w:val="22"/>
          <w:szCs w:val="22"/>
          <w14:ligatures w14:val="standardContextual"/>
        </w:rPr>
        <w:t>totale astensione dall'alcol</w:t>
      </w:r>
      <w:r w:rsidRPr="003D1DA8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 xml:space="preserve"> è la</w:t>
      </w:r>
      <w:r w:rsidR="003E646D" w:rsidRPr="003D1DA8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 xml:space="preserve"> sola</w:t>
      </w:r>
      <w:r w:rsidRPr="003D1DA8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 xml:space="preserve"> strada corretta da intraprendere, già da quando si comincia a pensare di voler concepire un figlio. La FASD è una condizione prevenibile al 100% e i medici, in particolare ginecologi, neonatologi e pediatri, devono fornire informazioni chiare e dettagliate sui rischi associati al consumo di alcol in gravidanza. Per i piccoli esposti all'alcol durante la gravidanza, è</w:t>
      </w:r>
      <w:r w:rsidR="003A5855" w:rsidRPr="003D1DA8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>,</w:t>
      </w:r>
      <w:r w:rsidRPr="003D1DA8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 xml:space="preserve"> inoltre</w:t>
      </w:r>
      <w:r w:rsidR="003A5855" w:rsidRPr="003D1DA8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>,</w:t>
      </w:r>
      <w:r w:rsidRPr="003D1DA8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 xml:space="preserve"> fondamentale la diagnosi precoce, che garantisca una presa in carico efficace, che preveda cure mediche e </w:t>
      </w:r>
      <w:r w:rsidR="003E646D" w:rsidRPr="003D1DA8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>neuro-</w:t>
      </w:r>
      <w:r w:rsidRPr="003D1DA8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>psichiatriche/psicologiche, logopedia, terapia fisica, educazione speciale e altri servizi”.</w:t>
      </w:r>
    </w:p>
    <w:p w14:paraId="743EB994" w14:textId="77777777" w:rsidR="00916BA1" w:rsidRPr="003D1DA8" w:rsidRDefault="00916BA1" w:rsidP="00390A30">
      <w:pPr>
        <w:widowControl w:val="0"/>
        <w:jc w:val="both"/>
        <w:rPr>
          <w:rFonts w:cstheme="minorHAnsi"/>
          <w:sz w:val="20"/>
          <w:szCs w:val="20"/>
        </w:rPr>
      </w:pPr>
    </w:p>
    <w:p w14:paraId="5B25874B" w14:textId="457352DD" w:rsidR="00CA4F61" w:rsidRPr="003D1DA8" w:rsidRDefault="00CA4F61" w:rsidP="00390A30">
      <w:pPr>
        <w:widowControl w:val="0"/>
        <w:jc w:val="both"/>
        <w:rPr>
          <w:rFonts w:cstheme="minorHAnsi"/>
          <w:sz w:val="20"/>
          <w:szCs w:val="20"/>
        </w:rPr>
      </w:pPr>
      <w:r w:rsidRPr="003D1DA8">
        <w:rPr>
          <w:rFonts w:cstheme="minorHAnsi"/>
          <w:sz w:val="20"/>
          <w:szCs w:val="20"/>
        </w:rPr>
        <w:t>_________________________________________________________________________________________</w:t>
      </w:r>
      <w:r w:rsidR="00976818" w:rsidRPr="003D1DA8">
        <w:rPr>
          <w:rFonts w:cstheme="minorHAnsi"/>
          <w:sz w:val="20"/>
          <w:szCs w:val="20"/>
        </w:rPr>
        <w:t>_______</w:t>
      </w:r>
    </w:p>
    <w:p w14:paraId="49C41D97" w14:textId="77777777" w:rsidR="00CA4F61" w:rsidRPr="003D1DA8" w:rsidRDefault="00CA4F61" w:rsidP="00390A30">
      <w:pPr>
        <w:widowControl w:val="0"/>
        <w:jc w:val="both"/>
        <w:rPr>
          <w:rFonts w:cstheme="minorHAnsi"/>
          <w:sz w:val="20"/>
          <w:szCs w:val="20"/>
        </w:rPr>
      </w:pPr>
      <w:r w:rsidRPr="003D1DA8">
        <w:rPr>
          <w:rFonts w:cstheme="minorHAnsi"/>
          <w:sz w:val="20"/>
          <w:szCs w:val="20"/>
        </w:rPr>
        <w:t>UFFICIO STAMPA</w:t>
      </w:r>
      <w:r w:rsidRPr="003D1DA8">
        <w:rPr>
          <w:rFonts w:cstheme="minorHAnsi"/>
          <w:b/>
          <w:bCs/>
          <w:sz w:val="20"/>
          <w:szCs w:val="20"/>
        </w:rPr>
        <w:t xml:space="preserve"> SIN Società Italiana di Neonatologia</w:t>
      </w:r>
      <w:r w:rsidRPr="003D1DA8">
        <w:rPr>
          <w:rFonts w:cstheme="minorHAnsi"/>
          <w:b/>
          <w:bCs/>
          <w:i/>
          <w:iCs/>
          <w:sz w:val="20"/>
          <w:szCs w:val="20"/>
        </w:rPr>
        <w:t xml:space="preserve"> </w:t>
      </w:r>
    </w:p>
    <w:p w14:paraId="03AFFF6D" w14:textId="6ED7E24F" w:rsidR="00CA4F61" w:rsidRPr="003D1DA8" w:rsidRDefault="00CA4F61" w:rsidP="00390A30">
      <w:pPr>
        <w:jc w:val="both"/>
        <w:rPr>
          <w:rFonts w:cstheme="minorHAnsi"/>
          <w:sz w:val="20"/>
          <w:szCs w:val="20"/>
        </w:rPr>
      </w:pPr>
      <w:r w:rsidRPr="003D1DA8">
        <w:rPr>
          <w:rFonts w:cstheme="minorHAnsi"/>
          <w:sz w:val="20"/>
          <w:szCs w:val="20"/>
        </w:rPr>
        <w:t xml:space="preserve">BRANDMAKER </w:t>
      </w:r>
      <w:r w:rsidRPr="003D1DA8">
        <w:rPr>
          <w:rFonts w:cstheme="minorHAnsi"/>
          <w:sz w:val="20"/>
          <w:szCs w:val="20"/>
        </w:rPr>
        <w:br/>
        <w:t xml:space="preserve">Marinella Proto Pisani cell.3397566685 - Valentina Casertano cell.3391534498 </w:t>
      </w:r>
    </w:p>
    <w:p w14:paraId="680A06B5" w14:textId="5DD61C73" w:rsidR="005A2879" w:rsidRPr="003D1DA8" w:rsidRDefault="00CA4F61" w:rsidP="00390A30">
      <w:pPr>
        <w:jc w:val="both"/>
        <w:rPr>
          <w:rFonts w:cstheme="minorHAnsi"/>
          <w:lang w:val="en-GB"/>
        </w:rPr>
      </w:pPr>
      <w:r w:rsidRPr="003D1DA8">
        <w:rPr>
          <w:rFonts w:cstheme="minorHAnsi"/>
          <w:sz w:val="20"/>
          <w:szCs w:val="20"/>
          <w:lang w:val="en-GB"/>
        </w:rPr>
        <w:t>tel. 0815515442 - sin</w:t>
      </w:r>
      <w:bookmarkStart w:id="2" w:name="_Hlk83020507"/>
      <w:r w:rsidRPr="003D1DA8">
        <w:rPr>
          <w:rFonts w:cstheme="minorHAnsi"/>
          <w:sz w:val="20"/>
          <w:szCs w:val="20"/>
          <w:lang w:val="en-GB"/>
        </w:rPr>
        <w:t>@</w:t>
      </w:r>
      <w:bookmarkEnd w:id="2"/>
      <w:r w:rsidRPr="003D1DA8">
        <w:rPr>
          <w:rFonts w:cstheme="minorHAnsi"/>
          <w:sz w:val="20"/>
          <w:szCs w:val="20"/>
          <w:lang w:val="en-GB"/>
        </w:rPr>
        <w:t>brandmaker.it - www.sin-neonatologia.it</w:t>
      </w:r>
    </w:p>
    <w:sectPr w:rsidR="005A2879" w:rsidRPr="003D1DA8" w:rsidSect="00B2312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60594"/>
    <w:multiLevelType w:val="hybridMultilevel"/>
    <w:tmpl w:val="AC7C934A"/>
    <w:lvl w:ilvl="0" w:tplc="7A16020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51117"/>
    <w:multiLevelType w:val="multilevel"/>
    <w:tmpl w:val="860A9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2727BB"/>
    <w:multiLevelType w:val="hybridMultilevel"/>
    <w:tmpl w:val="6AB404B0"/>
    <w:lvl w:ilvl="0" w:tplc="A558CD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45982">
    <w:abstractNumId w:val="1"/>
  </w:num>
  <w:num w:numId="2" w16cid:durableId="1474759572">
    <w:abstractNumId w:val="2"/>
  </w:num>
  <w:num w:numId="3" w16cid:durableId="565920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879"/>
    <w:rsid w:val="00002034"/>
    <w:rsid w:val="00017333"/>
    <w:rsid w:val="00020848"/>
    <w:rsid w:val="000233DA"/>
    <w:rsid w:val="000310AC"/>
    <w:rsid w:val="00034A56"/>
    <w:rsid w:val="000504DF"/>
    <w:rsid w:val="00052F83"/>
    <w:rsid w:val="00057B88"/>
    <w:rsid w:val="00066EC9"/>
    <w:rsid w:val="00086BFE"/>
    <w:rsid w:val="000A2DA5"/>
    <w:rsid w:val="000D5F53"/>
    <w:rsid w:val="000E4AAC"/>
    <w:rsid w:val="000F4376"/>
    <w:rsid w:val="0010568A"/>
    <w:rsid w:val="0011055E"/>
    <w:rsid w:val="00123E79"/>
    <w:rsid w:val="00132D65"/>
    <w:rsid w:val="001B672C"/>
    <w:rsid w:val="001F5A2C"/>
    <w:rsid w:val="001F71AE"/>
    <w:rsid w:val="00210D3A"/>
    <w:rsid w:val="0021742F"/>
    <w:rsid w:val="002243AE"/>
    <w:rsid w:val="00241A79"/>
    <w:rsid w:val="002509AE"/>
    <w:rsid w:val="00253E02"/>
    <w:rsid w:val="002623EE"/>
    <w:rsid w:val="00264840"/>
    <w:rsid w:val="00292795"/>
    <w:rsid w:val="002A2F70"/>
    <w:rsid w:val="002B0D55"/>
    <w:rsid w:val="002B7CBD"/>
    <w:rsid w:val="002D2FFE"/>
    <w:rsid w:val="002D7ADE"/>
    <w:rsid w:val="002F19DF"/>
    <w:rsid w:val="002F5372"/>
    <w:rsid w:val="00300124"/>
    <w:rsid w:val="00315677"/>
    <w:rsid w:val="00315B44"/>
    <w:rsid w:val="00317B47"/>
    <w:rsid w:val="003220D4"/>
    <w:rsid w:val="00330CDC"/>
    <w:rsid w:val="0033107A"/>
    <w:rsid w:val="00333CF5"/>
    <w:rsid w:val="0034734E"/>
    <w:rsid w:val="00350C9A"/>
    <w:rsid w:val="00353C28"/>
    <w:rsid w:val="00363495"/>
    <w:rsid w:val="00366400"/>
    <w:rsid w:val="00380E27"/>
    <w:rsid w:val="00385769"/>
    <w:rsid w:val="00390A30"/>
    <w:rsid w:val="00397779"/>
    <w:rsid w:val="003A5855"/>
    <w:rsid w:val="003B030A"/>
    <w:rsid w:val="003B13B9"/>
    <w:rsid w:val="003B62AF"/>
    <w:rsid w:val="003C04EB"/>
    <w:rsid w:val="003D1DA8"/>
    <w:rsid w:val="003E646B"/>
    <w:rsid w:val="003E646D"/>
    <w:rsid w:val="003F0FD7"/>
    <w:rsid w:val="003F756F"/>
    <w:rsid w:val="004049C7"/>
    <w:rsid w:val="004112DC"/>
    <w:rsid w:val="0041171C"/>
    <w:rsid w:val="00411C86"/>
    <w:rsid w:val="00426EFF"/>
    <w:rsid w:val="004336C9"/>
    <w:rsid w:val="00435D38"/>
    <w:rsid w:val="004446B5"/>
    <w:rsid w:val="00447A34"/>
    <w:rsid w:val="00462238"/>
    <w:rsid w:val="00463FAD"/>
    <w:rsid w:val="00465AC5"/>
    <w:rsid w:val="0046788A"/>
    <w:rsid w:val="00487C3E"/>
    <w:rsid w:val="004A5BAB"/>
    <w:rsid w:val="004C0988"/>
    <w:rsid w:val="004C28F6"/>
    <w:rsid w:val="004C7049"/>
    <w:rsid w:val="004D1D48"/>
    <w:rsid w:val="004D2FFD"/>
    <w:rsid w:val="004D593B"/>
    <w:rsid w:val="004E7265"/>
    <w:rsid w:val="005104F3"/>
    <w:rsid w:val="0051416A"/>
    <w:rsid w:val="00521B9D"/>
    <w:rsid w:val="0053409C"/>
    <w:rsid w:val="005378CA"/>
    <w:rsid w:val="00566B76"/>
    <w:rsid w:val="005707D2"/>
    <w:rsid w:val="005724EA"/>
    <w:rsid w:val="00573D09"/>
    <w:rsid w:val="0057416B"/>
    <w:rsid w:val="005814E8"/>
    <w:rsid w:val="00582753"/>
    <w:rsid w:val="0058689A"/>
    <w:rsid w:val="00592B96"/>
    <w:rsid w:val="005A2879"/>
    <w:rsid w:val="005D3D2A"/>
    <w:rsid w:val="005E4125"/>
    <w:rsid w:val="005F1B3C"/>
    <w:rsid w:val="005F50D0"/>
    <w:rsid w:val="0064472E"/>
    <w:rsid w:val="006913C2"/>
    <w:rsid w:val="006918F8"/>
    <w:rsid w:val="006938A1"/>
    <w:rsid w:val="006C5DD0"/>
    <w:rsid w:val="006D5DAA"/>
    <w:rsid w:val="00724A0C"/>
    <w:rsid w:val="007500ED"/>
    <w:rsid w:val="00750CAB"/>
    <w:rsid w:val="0076192E"/>
    <w:rsid w:val="00763FC7"/>
    <w:rsid w:val="0078361B"/>
    <w:rsid w:val="00783EF6"/>
    <w:rsid w:val="00784893"/>
    <w:rsid w:val="0079216A"/>
    <w:rsid w:val="00792E87"/>
    <w:rsid w:val="007A7FF8"/>
    <w:rsid w:val="007B01C2"/>
    <w:rsid w:val="007C1909"/>
    <w:rsid w:val="007D2970"/>
    <w:rsid w:val="008135A0"/>
    <w:rsid w:val="00835515"/>
    <w:rsid w:val="00836F18"/>
    <w:rsid w:val="008534EC"/>
    <w:rsid w:val="00860189"/>
    <w:rsid w:val="00861679"/>
    <w:rsid w:val="008642C7"/>
    <w:rsid w:val="008656CC"/>
    <w:rsid w:val="0087275D"/>
    <w:rsid w:val="00872C7B"/>
    <w:rsid w:val="0087539D"/>
    <w:rsid w:val="008768E8"/>
    <w:rsid w:val="00890EAA"/>
    <w:rsid w:val="008A42B0"/>
    <w:rsid w:val="008B099B"/>
    <w:rsid w:val="008B3DD8"/>
    <w:rsid w:val="008C2D94"/>
    <w:rsid w:val="008C3E31"/>
    <w:rsid w:val="008C46E1"/>
    <w:rsid w:val="008E35BF"/>
    <w:rsid w:val="008F2EE7"/>
    <w:rsid w:val="00907376"/>
    <w:rsid w:val="0090772E"/>
    <w:rsid w:val="00907BCB"/>
    <w:rsid w:val="00916BA1"/>
    <w:rsid w:val="0091796A"/>
    <w:rsid w:val="00966F5D"/>
    <w:rsid w:val="00974C01"/>
    <w:rsid w:val="00976818"/>
    <w:rsid w:val="009776BD"/>
    <w:rsid w:val="009913B6"/>
    <w:rsid w:val="009B3962"/>
    <w:rsid w:val="009B73D1"/>
    <w:rsid w:val="009D003E"/>
    <w:rsid w:val="009D7D19"/>
    <w:rsid w:val="009E1538"/>
    <w:rsid w:val="009E4903"/>
    <w:rsid w:val="009E7C16"/>
    <w:rsid w:val="00A018BD"/>
    <w:rsid w:val="00A3459C"/>
    <w:rsid w:val="00A60DBF"/>
    <w:rsid w:val="00A65CAA"/>
    <w:rsid w:val="00A75404"/>
    <w:rsid w:val="00A77E8B"/>
    <w:rsid w:val="00A84119"/>
    <w:rsid w:val="00A84124"/>
    <w:rsid w:val="00A87486"/>
    <w:rsid w:val="00A93FBA"/>
    <w:rsid w:val="00A97768"/>
    <w:rsid w:val="00AA1122"/>
    <w:rsid w:val="00AB0DF2"/>
    <w:rsid w:val="00AB3E88"/>
    <w:rsid w:val="00AC75BA"/>
    <w:rsid w:val="00AC7D3D"/>
    <w:rsid w:val="00AD613B"/>
    <w:rsid w:val="00AE0C98"/>
    <w:rsid w:val="00AE52C7"/>
    <w:rsid w:val="00B01207"/>
    <w:rsid w:val="00B102D3"/>
    <w:rsid w:val="00B23120"/>
    <w:rsid w:val="00B25A43"/>
    <w:rsid w:val="00B42D37"/>
    <w:rsid w:val="00B43898"/>
    <w:rsid w:val="00B47C17"/>
    <w:rsid w:val="00B54DCE"/>
    <w:rsid w:val="00B647B2"/>
    <w:rsid w:val="00B83DF2"/>
    <w:rsid w:val="00BA6842"/>
    <w:rsid w:val="00BB4C53"/>
    <w:rsid w:val="00BC084E"/>
    <w:rsid w:val="00BD5A34"/>
    <w:rsid w:val="00BD5F63"/>
    <w:rsid w:val="00BE22F4"/>
    <w:rsid w:val="00C007DD"/>
    <w:rsid w:val="00C26C8C"/>
    <w:rsid w:val="00C32737"/>
    <w:rsid w:val="00C3653C"/>
    <w:rsid w:val="00C443E2"/>
    <w:rsid w:val="00C535F0"/>
    <w:rsid w:val="00C5687A"/>
    <w:rsid w:val="00C60B09"/>
    <w:rsid w:val="00C65260"/>
    <w:rsid w:val="00C71939"/>
    <w:rsid w:val="00C72BF3"/>
    <w:rsid w:val="00CA1512"/>
    <w:rsid w:val="00CA16FC"/>
    <w:rsid w:val="00CA4F61"/>
    <w:rsid w:val="00CB1428"/>
    <w:rsid w:val="00CB3C97"/>
    <w:rsid w:val="00CE0B0D"/>
    <w:rsid w:val="00CE3469"/>
    <w:rsid w:val="00CE49B7"/>
    <w:rsid w:val="00D14A36"/>
    <w:rsid w:val="00D22E51"/>
    <w:rsid w:val="00D31989"/>
    <w:rsid w:val="00D7176B"/>
    <w:rsid w:val="00D8450B"/>
    <w:rsid w:val="00D91937"/>
    <w:rsid w:val="00D92C28"/>
    <w:rsid w:val="00D95A68"/>
    <w:rsid w:val="00D967D1"/>
    <w:rsid w:val="00D97F1C"/>
    <w:rsid w:val="00DA4C6B"/>
    <w:rsid w:val="00DA6CE0"/>
    <w:rsid w:val="00DB7934"/>
    <w:rsid w:val="00DC0E8B"/>
    <w:rsid w:val="00DC12E7"/>
    <w:rsid w:val="00DC5A61"/>
    <w:rsid w:val="00DC7855"/>
    <w:rsid w:val="00DD0CE3"/>
    <w:rsid w:val="00DD290F"/>
    <w:rsid w:val="00DD60E9"/>
    <w:rsid w:val="00DD74C2"/>
    <w:rsid w:val="00DF00B0"/>
    <w:rsid w:val="00E0550B"/>
    <w:rsid w:val="00E1185D"/>
    <w:rsid w:val="00E15677"/>
    <w:rsid w:val="00E17F5B"/>
    <w:rsid w:val="00E2342E"/>
    <w:rsid w:val="00E25DA5"/>
    <w:rsid w:val="00E43F02"/>
    <w:rsid w:val="00E701D6"/>
    <w:rsid w:val="00E97911"/>
    <w:rsid w:val="00EA0571"/>
    <w:rsid w:val="00EC29A5"/>
    <w:rsid w:val="00EE1B19"/>
    <w:rsid w:val="00EF14B9"/>
    <w:rsid w:val="00EF161A"/>
    <w:rsid w:val="00EF752A"/>
    <w:rsid w:val="00F07317"/>
    <w:rsid w:val="00F1349E"/>
    <w:rsid w:val="00F3590E"/>
    <w:rsid w:val="00F37573"/>
    <w:rsid w:val="00F45775"/>
    <w:rsid w:val="00F464F6"/>
    <w:rsid w:val="00F46E21"/>
    <w:rsid w:val="00F56A75"/>
    <w:rsid w:val="00F60CD2"/>
    <w:rsid w:val="00F76111"/>
    <w:rsid w:val="00F80952"/>
    <w:rsid w:val="00F85F2C"/>
    <w:rsid w:val="00F9001F"/>
    <w:rsid w:val="00FB0F3A"/>
    <w:rsid w:val="00FC1D04"/>
    <w:rsid w:val="00FF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197720"/>
  <w15:docId w15:val="{C7276D95-459C-478A-8563-07A5A12BE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idefault">
    <w:name w:val="Di default"/>
    <w:rsid w:val="00890EA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:lang w:eastAsia="it-IT"/>
    </w:rPr>
  </w:style>
  <w:style w:type="paragraph" w:customStyle="1" w:styleId="Corpo">
    <w:name w:val="Corpo"/>
    <w:rsid w:val="00573D0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4A0C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4A0C"/>
    <w:rPr>
      <w:rFonts w:ascii="Lucida Grande" w:hAnsi="Lucida Grande"/>
      <w:sz w:val="18"/>
      <w:szCs w:val="18"/>
    </w:rPr>
  </w:style>
  <w:style w:type="paragraph" w:styleId="Revisione">
    <w:name w:val="Revision"/>
    <w:hidden/>
    <w:uiPriority w:val="99"/>
    <w:semiHidden/>
    <w:rsid w:val="0064472E"/>
  </w:style>
  <w:style w:type="character" w:styleId="Collegamentoipertestuale">
    <w:name w:val="Hyperlink"/>
    <w:basedOn w:val="Carpredefinitoparagrafo"/>
    <w:uiPriority w:val="99"/>
    <w:unhideWhenUsed/>
    <w:rsid w:val="00411C8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11C86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F464F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464F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464F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64F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64F6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792E87"/>
    <w:pPr>
      <w:spacing w:before="100" w:beforeAutospacing="1" w:after="100" w:afterAutospacing="1"/>
    </w:pPr>
    <w:rPr>
      <w:rFonts w:ascii="Aptos" w:hAnsi="Aptos" w:cs="Aptos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3459C"/>
    <w:pPr>
      <w:tabs>
        <w:tab w:val="center" w:pos="4819"/>
        <w:tab w:val="right" w:pos="9638"/>
      </w:tabs>
    </w:pPr>
    <w:rPr>
      <w:kern w:val="2"/>
      <w:sz w:val="22"/>
      <w:szCs w:val="22"/>
      <w:lang w:val="en-GB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459C"/>
    <w:rPr>
      <w:kern w:val="2"/>
      <w:sz w:val="22"/>
      <w:szCs w:val="22"/>
      <w:lang w:val="en-GB"/>
      <w14:ligatures w14:val="standardContextual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814E8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AA112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AA11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Panico Giancarlo</dc:creator>
  <cp:keywords/>
  <dc:description/>
  <cp:lastModifiedBy>tommaso npr</cp:lastModifiedBy>
  <cp:revision>6</cp:revision>
  <dcterms:created xsi:type="dcterms:W3CDTF">2025-09-02T08:21:00Z</dcterms:created>
  <dcterms:modified xsi:type="dcterms:W3CDTF">2025-09-02T10:36:00Z</dcterms:modified>
</cp:coreProperties>
</file>