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9E13" w14:textId="3536E27D" w:rsidR="00F253F7" w:rsidRDefault="00F253F7" w:rsidP="00105389">
      <w:pPr>
        <w:jc w:val="both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E58847" wp14:editId="03EC0F9F">
            <wp:simplePos x="0" y="0"/>
            <wp:positionH relativeFrom="margin">
              <wp:posOffset>4801235</wp:posOffset>
            </wp:positionH>
            <wp:positionV relativeFrom="paragraph">
              <wp:posOffset>-315595</wp:posOffset>
            </wp:positionV>
            <wp:extent cx="1319424" cy="660400"/>
            <wp:effectExtent l="0" t="0" r="0" b="6350"/>
            <wp:wrapNone/>
            <wp:docPr id="3" name="Immagine 3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clipart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9424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DF74FC1" wp14:editId="6B41602A">
            <wp:simplePos x="0" y="0"/>
            <wp:positionH relativeFrom="margin">
              <wp:align>left</wp:align>
            </wp:positionH>
            <wp:positionV relativeFrom="paragraph">
              <wp:posOffset>-355600</wp:posOffset>
            </wp:positionV>
            <wp:extent cx="1181100" cy="750570"/>
            <wp:effectExtent l="0" t="0" r="0" b="0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6F6621" w14:textId="77777777" w:rsidR="00F253F7" w:rsidRDefault="00F253F7" w:rsidP="00105389">
      <w:pPr>
        <w:jc w:val="both"/>
        <w:rPr>
          <w:b/>
          <w:bCs/>
          <w:sz w:val="28"/>
          <w:szCs w:val="28"/>
        </w:rPr>
      </w:pPr>
    </w:p>
    <w:p w14:paraId="33CD0AC7" w14:textId="24B50437" w:rsidR="00DA679F" w:rsidRPr="00B01269" w:rsidRDefault="00DA679F" w:rsidP="00105389">
      <w:pPr>
        <w:jc w:val="both"/>
        <w:rPr>
          <w:b/>
          <w:bCs/>
          <w:sz w:val="28"/>
          <w:szCs w:val="28"/>
        </w:rPr>
      </w:pPr>
      <w:r w:rsidRPr="00B01269">
        <w:rPr>
          <w:b/>
          <w:bCs/>
          <w:sz w:val="28"/>
          <w:szCs w:val="28"/>
        </w:rPr>
        <w:t>COMUNICATO STAMPA</w:t>
      </w:r>
    </w:p>
    <w:p w14:paraId="5C2334F4" w14:textId="77777777" w:rsidR="00DA679F" w:rsidRPr="00B01269" w:rsidRDefault="00DA679F" w:rsidP="00105389">
      <w:pPr>
        <w:jc w:val="both"/>
        <w:rPr>
          <w:rFonts w:ascii="Verdana" w:hAnsi="Verdana"/>
          <w:b/>
          <w:bCs/>
          <w:sz w:val="24"/>
          <w:szCs w:val="24"/>
        </w:rPr>
      </w:pPr>
      <w:r w:rsidRPr="00B01269">
        <w:rPr>
          <w:rFonts w:ascii="Verdana" w:hAnsi="Verdana"/>
          <w:b/>
          <w:bCs/>
          <w:sz w:val="24"/>
          <w:szCs w:val="24"/>
        </w:rPr>
        <w:t>VRS: SIP e SIN inviano al Ministero e alle Regioni le raccomandazioni per una profilassi uniforme con Nirsevimab</w:t>
      </w:r>
    </w:p>
    <w:p w14:paraId="4DB36B7A" w14:textId="77777777" w:rsidR="00DA679F" w:rsidRPr="00B01269" w:rsidRDefault="00DA679F" w:rsidP="00105389">
      <w:pPr>
        <w:jc w:val="both"/>
        <w:rPr>
          <w:rFonts w:ascii="Verdana" w:hAnsi="Verdana"/>
          <w:sz w:val="24"/>
          <w:szCs w:val="24"/>
        </w:rPr>
      </w:pPr>
      <w:r w:rsidRPr="00B01269">
        <w:rPr>
          <w:rFonts w:ascii="Verdana" w:hAnsi="Verdana"/>
          <w:b/>
          <w:bCs/>
          <w:sz w:val="24"/>
          <w:szCs w:val="24"/>
        </w:rPr>
        <w:t>Obiettivo: proteggere tutti i neonati alla prima stagione epidemica e superare le disuguaglianze territoriali</w:t>
      </w:r>
    </w:p>
    <w:p w14:paraId="772F044E" w14:textId="6E4319AD" w:rsidR="00DA679F" w:rsidRPr="00B01269" w:rsidRDefault="00DA679F" w:rsidP="00105389">
      <w:pPr>
        <w:jc w:val="both"/>
        <w:rPr>
          <w:rFonts w:ascii="Verdana" w:hAnsi="Verdana"/>
          <w:sz w:val="20"/>
          <w:szCs w:val="20"/>
        </w:rPr>
      </w:pPr>
      <w:r w:rsidRPr="00B01269">
        <w:rPr>
          <w:rFonts w:ascii="Verdana" w:hAnsi="Verdana"/>
          <w:i/>
          <w:iCs/>
          <w:sz w:val="20"/>
          <w:szCs w:val="20"/>
        </w:rPr>
        <w:t>Roma,</w:t>
      </w:r>
      <w:r w:rsidR="00F253F7">
        <w:rPr>
          <w:rFonts w:ascii="Verdana" w:hAnsi="Verdana"/>
          <w:i/>
          <w:iCs/>
          <w:sz w:val="20"/>
          <w:szCs w:val="20"/>
        </w:rPr>
        <w:t xml:space="preserve"> 4 </w:t>
      </w:r>
      <w:r w:rsidRPr="00B01269">
        <w:rPr>
          <w:rFonts w:ascii="Verdana" w:hAnsi="Verdana"/>
          <w:i/>
          <w:iCs/>
          <w:sz w:val="20"/>
          <w:szCs w:val="20"/>
        </w:rPr>
        <w:t>agosto 2025</w:t>
      </w:r>
      <w:r w:rsidRPr="00B01269">
        <w:rPr>
          <w:rFonts w:ascii="Verdana" w:hAnsi="Verdana"/>
          <w:sz w:val="20"/>
          <w:szCs w:val="20"/>
        </w:rPr>
        <w:t> – La </w:t>
      </w:r>
      <w:r w:rsidRPr="00B01269">
        <w:rPr>
          <w:rFonts w:ascii="Verdana" w:hAnsi="Verdana"/>
          <w:b/>
          <w:bCs/>
          <w:sz w:val="20"/>
          <w:szCs w:val="20"/>
        </w:rPr>
        <w:t>Società Italiana di Pediatria (SIP)</w:t>
      </w:r>
      <w:r w:rsidRPr="00B01269">
        <w:rPr>
          <w:rFonts w:ascii="Verdana" w:hAnsi="Verdana"/>
          <w:sz w:val="20"/>
          <w:szCs w:val="20"/>
        </w:rPr>
        <w:t> e la </w:t>
      </w:r>
      <w:r w:rsidRPr="00B01269">
        <w:rPr>
          <w:rFonts w:ascii="Verdana" w:hAnsi="Verdana"/>
          <w:b/>
          <w:bCs/>
          <w:sz w:val="20"/>
          <w:szCs w:val="20"/>
        </w:rPr>
        <w:t>Società Italiana di Neonatologia (SIN)</w:t>
      </w:r>
      <w:r w:rsidRPr="00B01269">
        <w:rPr>
          <w:rFonts w:ascii="Verdana" w:hAnsi="Verdana"/>
          <w:sz w:val="20"/>
          <w:szCs w:val="20"/>
        </w:rPr>
        <w:t> hanno redatto e trasmesso al </w:t>
      </w:r>
      <w:r w:rsidRPr="00B01269">
        <w:rPr>
          <w:rFonts w:ascii="Verdana" w:hAnsi="Verdana"/>
          <w:b/>
          <w:bCs/>
          <w:sz w:val="20"/>
          <w:szCs w:val="20"/>
        </w:rPr>
        <w:t>Ministero della Salute</w:t>
      </w:r>
      <w:r w:rsidRPr="00B01269">
        <w:rPr>
          <w:rFonts w:ascii="Verdana" w:hAnsi="Verdana"/>
          <w:sz w:val="20"/>
          <w:szCs w:val="20"/>
        </w:rPr>
        <w:t> e alla </w:t>
      </w:r>
      <w:r w:rsidRPr="00B01269">
        <w:rPr>
          <w:rFonts w:ascii="Verdana" w:hAnsi="Verdana"/>
          <w:b/>
          <w:bCs/>
          <w:sz w:val="20"/>
          <w:szCs w:val="20"/>
        </w:rPr>
        <w:t>Conferenza delle Regioni</w:t>
      </w:r>
      <w:r w:rsidRPr="00B01269">
        <w:rPr>
          <w:rFonts w:ascii="Verdana" w:hAnsi="Verdana"/>
          <w:sz w:val="20"/>
          <w:szCs w:val="20"/>
        </w:rPr>
        <w:t> un documento congiunto</w:t>
      </w:r>
      <w:r w:rsidR="00F253F7">
        <w:rPr>
          <w:rFonts w:ascii="Verdana" w:hAnsi="Verdana"/>
          <w:sz w:val="20"/>
          <w:szCs w:val="20"/>
        </w:rPr>
        <w:t xml:space="preserve"> </w:t>
      </w:r>
      <w:r w:rsidRPr="00B01269">
        <w:rPr>
          <w:rFonts w:ascii="Verdana" w:hAnsi="Verdana"/>
          <w:sz w:val="20"/>
          <w:szCs w:val="20"/>
        </w:rPr>
        <w:t>di </w:t>
      </w:r>
      <w:r w:rsidRPr="00B01269">
        <w:rPr>
          <w:rFonts w:ascii="Verdana" w:hAnsi="Verdana"/>
          <w:b/>
          <w:bCs/>
          <w:sz w:val="20"/>
          <w:szCs w:val="20"/>
        </w:rPr>
        <w:t>raccomandazioni per la prevenzione dell’infezione da Virus Respiratorio Sinciziale (VRS)</w:t>
      </w:r>
      <w:r w:rsidRPr="00B01269">
        <w:rPr>
          <w:rFonts w:ascii="Verdana" w:hAnsi="Verdana"/>
          <w:sz w:val="20"/>
          <w:szCs w:val="20"/>
        </w:rPr>
        <w:t>.</w:t>
      </w:r>
    </w:p>
    <w:p w14:paraId="61C50E22" w14:textId="0DA5C8D3" w:rsidR="00DA679F" w:rsidRPr="00B01269" w:rsidRDefault="00DA679F" w:rsidP="00105389">
      <w:pPr>
        <w:jc w:val="both"/>
        <w:rPr>
          <w:rFonts w:ascii="Verdana" w:hAnsi="Verdana"/>
          <w:sz w:val="20"/>
          <w:szCs w:val="20"/>
        </w:rPr>
      </w:pPr>
      <w:r w:rsidRPr="00B01269">
        <w:rPr>
          <w:rFonts w:ascii="Verdana" w:hAnsi="Verdana"/>
          <w:sz w:val="20"/>
          <w:szCs w:val="20"/>
        </w:rPr>
        <w:t>L’obiettivo è quello di promuovere una strategia nazionale uniforme di immunizzazione dei neonati e dei lattanti alla prima stagione epidemica, utilizzando </w:t>
      </w:r>
      <w:r w:rsidRPr="00B01269">
        <w:rPr>
          <w:rFonts w:ascii="Verdana" w:hAnsi="Verdana"/>
          <w:b/>
          <w:bCs/>
          <w:sz w:val="20"/>
          <w:szCs w:val="20"/>
        </w:rPr>
        <w:t>Nirsevimab</w:t>
      </w:r>
      <w:r w:rsidRPr="00B01269">
        <w:rPr>
          <w:rFonts w:ascii="Verdana" w:hAnsi="Verdana"/>
          <w:sz w:val="20"/>
          <w:szCs w:val="20"/>
        </w:rPr>
        <w:t>, l’anticorpo monoclonale a lunga durata d’azione, per </w:t>
      </w:r>
      <w:r w:rsidRPr="00B01269">
        <w:rPr>
          <w:rFonts w:ascii="Verdana" w:hAnsi="Verdana"/>
          <w:b/>
          <w:bCs/>
          <w:sz w:val="20"/>
          <w:szCs w:val="20"/>
        </w:rPr>
        <w:t>garantire la massima protezione possibile contro il VRS</w:t>
      </w:r>
      <w:r w:rsidRPr="00B01269">
        <w:rPr>
          <w:rFonts w:ascii="Verdana" w:hAnsi="Verdana"/>
          <w:sz w:val="20"/>
          <w:szCs w:val="20"/>
        </w:rPr>
        <w:t>, indipendentemente dal luogo o dal mese di nascita.</w:t>
      </w:r>
    </w:p>
    <w:p w14:paraId="38D82C3B" w14:textId="77777777" w:rsidR="00B01269" w:rsidRPr="00B01269" w:rsidRDefault="00B01269" w:rsidP="00105389">
      <w:pPr>
        <w:jc w:val="both"/>
        <w:rPr>
          <w:rFonts w:ascii="Verdana" w:hAnsi="Verdana"/>
          <w:sz w:val="20"/>
          <w:szCs w:val="20"/>
        </w:rPr>
      </w:pPr>
      <w:r w:rsidRPr="00B01269">
        <w:rPr>
          <w:rFonts w:ascii="Verdana" w:hAnsi="Verdana"/>
          <w:sz w:val="20"/>
          <w:szCs w:val="20"/>
        </w:rPr>
        <w:t>Il Virus Respiratorio Sinciziale (VRS) è una delle principali cause di infezioni respiratorie nei bambini sotto i 5 anni. A livello globale provoca ogni anno 3,6 milioni di ricoveri e oltre 100.000 decessi, soprattutto nei Paesi a basso reddito. In Italia, la stagione epidemica si estende da ottobre ad aprile, con un picco tra gennaio e febbraio. Durante questo periodo, il VRS esercita una forte pressione sui Pronto Soccorso pediatrici e causa un elevato numero di ricoveri ospedalieri, talvolta anche in terapia intensiva.</w:t>
      </w:r>
    </w:p>
    <w:p w14:paraId="5FBC1A79" w14:textId="77777777" w:rsidR="00DA679F" w:rsidRPr="00B01269" w:rsidRDefault="00DA679F" w:rsidP="00105389">
      <w:pPr>
        <w:jc w:val="both"/>
        <w:rPr>
          <w:rFonts w:ascii="Verdana" w:hAnsi="Verdana"/>
          <w:b/>
          <w:bCs/>
          <w:sz w:val="20"/>
          <w:szCs w:val="20"/>
        </w:rPr>
      </w:pPr>
      <w:r w:rsidRPr="00B01269">
        <w:rPr>
          <w:rFonts w:ascii="Verdana" w:hAnsi="Verdana"/>
          <w:b/>
          <w:bCs/>
          <w:sz w:val="20"/>
          <w:szCs w:val="20"/>
        </w:rPr>
        <w:t>Una strategia per colmare le disuguaglianze regionali</w:t>
      </w:r>
    </w:p>
    <w:p w14:paraId="71925251" w14:textId="2C6B50F9" w:rsidR="00B01269" w:rsidRPr="00B01269" w:rsidRDefault="00B01269" w:rsidP="00105389">
      <w:pPr>
        <w:jc w:val="both"/>
        <w:rPr>
          <w:rFonts w:ascii="Verdana" w:hAnsi="Verdana"/>
          <w:sz w:val="20"/>
          <w:szCs w:val="20"/>
        </w:rPr>
      </w:pPr>
      <w:r w:rsidRPr="00B01269">
        <w:rPr>
          <w:rFonts w:ascii="Verdana" w:hAnsi="Verdana"/>
          <w:sz w:val="20"/>
          <w:szCs w:val="20"/>
        </w:rPr>
        <w:t xml:space="preserve">Il </w:t>
      </w:r>
      <w:r w:rsidRPr="00B01269">
        <w:rPr>
          <w:rFonts w:ascii="Verdana" w:hAnsi="Verdana"/>
          <w:b/>
          <w:bCs/>
          <w:sz w:val="20"/>
          <w:szCs w:val="20"/>
        </w:rPr>
        <w:t>Nirsevimab</w:t>
      </w:r>
      <w:r w:rsidRPr="00B01269">
        <w:rPr>
          <w:rFonts w:ascii="Verdana" w:hAnsi="Verdana"/>
          <w:sz w:val="20"/>
          <w:szCs w:val="20"/>
        </w:rPr>
        <w:t>, approvato da EMA nel 2022 e da AIFA nel 2023, è stato introdotto in Italia per la</w:t>
      </w:r>
      <w:r w:rsidRPr="00F253F7">
        <w:rPr>
          <w:rFonts w:ascii="Verdana" w:hAnsi="Verdana"/>
          <w:sz w:val="20"/>
          <w:szCs w:val="20"/>
        </w:rPr>
        <w:t xml:space="preserve"> prima volta nella stagione epidemica 2024-2025. La </w:t>
      </w:r>
      <w:r w:rsidRPr="00F253F7">
        <w:rPr>
          <w:rFonts w:ascii="Verdana" w:hAnsi="Verdana"/>
          <w:b/>
          <w:bCs/>
          <w:sz w:val="20"/>
          <w:szCs w:val="20"/>
        </w:rPr>
        <w:t>Delibera della Conferenza Stato-Regioni del 17 ottobre 2024</w:t>
      </w:r>
      <w:r w:rsidRPr="00F253F7">
        <w:rPr>
          <w:rFonts w:ascii="Verdana" w:hAnsi="Verdana"/>
          <w:sz w:val="20"/>
          <w:szCs w:val="20"/>
        </w:rPr>
        <w:t xml:space="preserve"> ne ha previsto la somministrazione </w:t>
      </w:r>
      <w:r w:rsidRPr="00F253F7">
        <w:rPr>
          <w:rFonts w:ascii="Verdana" w:hAnsi="Verdana"/>
          <w:b/>
          <w:bCs/>
          <w:sz w:val="20"/>
          <w:szCs w:val="20"/>
        </w:rPr>
        <w:t>gratuita e su base volontaria</w:t>
      </w:r>
      <w:r w:rsidRPr="00F253F7">
        <w:rPr>
          <w:rFonts w:ascii="Verdana" w:hAnsi="Verdana"/>
          <w:sz w:val="20"/>
          <w:szCs w:val="20"/>
        </w:rPr>
        <w:t xml:space="preserve"> a tutti i neonati a partire dal 1° novembre</w:t>
      </w:r>
      <w:r w:rsidR="00105389" w:rsidRPr="00F253F7">
        <w:rPr>
          <w:rFonts w:ascii="Verdana" w:hAnsi="Verdana"/>
          <w:sz w:val="20"/>
          <w:szCs w:val="20"/>
        </w:rPr>
        <w:t xml:space="preserve"> 2024</w:t>
      </w:r>
      <w:r w:rsidRPr="00F253F7">
        <w:rPr>
          <w:rFonts w:ascii="Verdana" w:hAnsi="Verdana"/>
          <w:sz w:val="20"/>
          <w:szCs w:val="20"/>
        </w:rPr>
        <w:t xml:space="preserve">, estendendo la copertura </w:t>
      </w:r>
      <w:r w:rsidR="00105389" w:rsidRPr="00F253F7">
        <w:rPr>
          <w:rFonts w:ascii="Verdana" w:hAnsi="Verdana"/>
          <w:sz w:val="20"/>
          <w:szCs w:val="20"/>
        </w:rPr>
        <w:t xml:space="preserve">in modo variabile </w:t>
      </w:r>
      <w:r w:rsidRPr="00F253F7">
        <w:rPr>
          <w:rFonts w:ascii="Verdana" w:hAnsi="Verdana"/>
          <w:sz w:val="20"/>
          <w:szCs w:val="20"/>
        </w:rPr>
        <w:t xml:space="preserve">anche ai </w:t>
      </w:r>
      <w:r w:rsidRPr="00F253F7">
        <w:rPr>
          <w:rFonts w:ascii="Verdana" w:hAnsi="Verdana"/>
          <w:b/>
          <w:bCs/>
          <w:sz w:val="20"/>
          <w:szCs w:val="20"/>
        </w:rPr>
        <w:t xml:space="preserve">nati nei </w:t>
      </w:r>
      <w:r w:rsidR="00105389" w:rsidRPr="00F253F7">
        <w:rPr>
          <w:rFonts w:ascii="Verdana" w:hAnsi="Verdana"/>
          <w:b/>
          <w:bCs/>
          <w:sz w:val="20"/>
          <w:szCs w:val="20"/>
        </w:rPr>
        <w:t>mesi</w:t>
      </w:r>
      <w:r w:rsidRPr="00F253F7">
        <w:rPr>
          <w:rFonts w:ascii="Verdana" w:hAnsi="Verdana"/>
          <w:b/>
          <w:bCs/>
          <w:sz w:val="20"/>
          <w:szCs w:val="20"/>
        </w:rPr>
        <w:t xml:space="preserve"> precedenti</w:t>
      </w:r>
      <w:r w:rsidRPr="00F253F7">
        <w:rPr>
          <w:rFonts w:ascii="Verdana" w:hAnsi="Verdana"/>
          <w:sz w:val="20"/>
          <w:szCs w:val="20"/>
        </w:rPr>
        <w:t xml:space="preserve"> e ai </w:t>
      </w:r>
      <w:r w:rsidRPr="00F253F7">
        <w:rPr>
          <w:rFonts w:ascii="Verdana" w:hAnsi="Verdana"/>
          <w:b/>
          <w:bCs/>
          <w:sz w:val="20"/>
          <w:szCs w:val="20"/>
        </w:rPr>
        <w:t>bambini sotto i due anni con condizioni di fr</w:t>
      </w:r>
      <w:r w:rsidRPr="00B01269">
        <w:rPr>
          <w:rFonts w:ascii="Verdana" w:hAnsi="Verdana"/>
          <w:b/>
          <w:bCs/>
          <w:sz w:val="20"/>
          <w:szCs w:val="20"/>
        </w:rPr>
        <w:t>agilità</w:t>
      </w:r>
      <w:r w:rsidRPr="00B01269">
        <w:rPr>
          <w:rFonts w:ascii="Verdana" w:hAnsi="Verdana"/>
          <w:sz w:val="20"/>
          <w:szCs w:val="20"/>
        </w:rPr>
        <w:t>.</w:t>
      </w:r>
    </w:p>
    <w:p w14:paraId="7F2F15AA" w14:textId="33C8CD51" w:rsidR="00DA679F" w:rsidRPr="00B01269" w:rsidRDefault="00DA679F" w:rsidP="00105389">
      <w:pPr>
        <w:jc w:val="both"/>
        <w:rPr>
          <w:rFonts w:ascii="Verdana" w:hAnsi="Verdana"/>
          <w:sz w:val="20"/>
          <w:szCs w:val="20"/>
        </w:rPr>
      </w:pPr>
      <w:r w:rsidRPr="00B01269">
        <w:rPr>
          <w:rFonts w:ascii="Verdana" w:hAnsi="Verdana"/>
          <w:sz w:val="20"/>
          <w:szCs w:val="20"/>
        </w:rPr>
        <w:t>Tuttavia, un’indagine condotta da SIP e SIN ha evidenziato </w:t>
      </w:r>
      <w:r w:rsidRPr="00B01269">
        <w:rPr>
          <w:rFonts w:ascii="Verdana" w:hAnsi="Verdana"/>
          <w:b/>
          <w:bCs/>
          <w:sz w:val="20"/>
          <w:szCs w:val="20"/>
        </w:rPr>
        <w:t>forti disomogeneità regionali</w:t>
      </w:r>
      <w:r w:rsidRPr="00B01269">
        <w:rPr>
          <w:rFonts w:ascii="Verdana" w:hAnsi="Verdana"/>
          <w:sz w:val="20"/>
          <w:szCs w:val="20"/>
        </w:rPr>
        <w:t> nell’implementazione del programma, sia per le diverse tempistiche di avvio sia per l’accesso limitato dei bambini nati fuori dalla finestra epidemica (prima di novembre e dopo marzo).</w:t>
      </w:r>
    </w:p>
    <w:p w14:paraId="4C5F1E08" w14:textId="1CD7C8A3" w:rsidR="00DA679F" w:rsidRPr="00B01269" w:rsidRDefault="00DA679F" w:rsidP="00105389">
      <w:pPr>
        <w:jc w:val="both"/>
        <w:rPr>
          <w:rFonts w:ascii="Verdana" w:hAnsi="Verdana"/>
          <w:b/>
          <w:bCs/>
          <w:sz w:val="20"/>
          <w:szCs w:val="20"/>
        </w:rPr>
      </w:pPr>
      <w:r w:rsidRPr="00B01269">
        <w:rPr>
          <w:rFonts w:ascii="Verdana" w:hAnsi="Verdana"/>
          <w:b/>
          <w:bCs/>
          <w:sz w:val="20"/>
          <w:szCs w:val="20"/>
        </w:rPr>
        <w:t>Le raccomandazioni per la stagione 2025-2026</w:t>
      </w:r>
    </w:p>
    <w:p w14:paraId="780FFBBC" w14:textId="77777777" w:rsidR="00DA679F" w:rsidRPr="00B01269" w:rsidRDefault="00DA679F" w:rsidP="00105389">
      <w:pPr>
        <w:jc w:val="both"/>
        <w:rPr>
          <w:rFonts w:ascii="Verdana" w:hAnsi="Verdana"/>
          <w:sz w:val="20"/>
          <w:szCs w:val="20"/>
        </w:rPr>
      </w:pPr>
      <w:r w:rsidRPr="00B01269">
        <w:rPr>
          <w:rFonts w:ascii="Verdana" w:hAnsi="Verdana"/>
          <w:sz w:val="20"/>
          <w:szCs w:val="20"/>
        </w:rPr>
        <w:t>Nel nuovo documento, SIP e SIN raccomandano che:</w:t>
      </w:r>
    </w:p>
    <w:p w14:paraId="18394B8B" w14:textId="7B32B34B" w:rsidR="00DA679F" w:rsidRDefault="00DA679F" w:rsidP="0010538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01269">
        <w:rPr>
          <w:rFonts w:ascii="Verdana" w:hAnsi="Verdana"/>
          <w:b/>
          <w:bCs/>
          <w:sz w:val="20"/>
          <w:szCs w:val="20"/>
        </w:rPr>
        <w:t>Tutti i neonati e lattanti alla loro prima stagione epidemica</w:t>
      </w:r>
      <w:r w:rsidRPr="00B01269">
        <w:rPr>
          <w:rFonts w:ascii="Verdana" w:hAnsi="Verdana"/>
          <w:sz w:val="20"/>
          <w:szCs w:val="20"/>
        </w:rPr>
        <w:t xml:space="preserve"> siano immunizzati con </w:t>
      </w:r>
      <w:r w:rsidRPr="00B01269">
        <w:rPr>
          <w:rFonts w:ascii="Verdana" w:hAnsi="Verdana"/>
          <w:b/>
          <w:bCs/>
          <w:sz w:val="20"/>
          <w:szCs w:val="20"/>
        </w:rPr>
        <w:t>Nirsevimab</w:t>
      </w:r>
      <w:r w:rsidR="0033658A">
        <w:rPr>
          <w:rFonts w:ascii="Verdana" w:hAnsi="Verdana"/>
          <w:sz w:val="20"/>
          <w:szCs w:val="20"/>
        </w:rPr>
        <w:t xml:space="preserve">. L’immunizzazione è </w:t>
      </w:r>
      <w:r w:rsidR="00652074">
        <w:rPr>
          <w:rFonts w:ascii="Verdana" w:hAnsi="Verdana"/>
          <w:sz w:val="20"/>
          <w:szCs w:val="20"/>
        </w:rPr>
        <w:t xml:space="preserve">consigliata </w:t>
      </w:r>
      <w:r w:rsidR="0033658A">
        <w:rPr>
          <w:rFonts w:ascii="Verdana" w:hAnsi="Verdana"/>
          <w:sz w:val="20"/>
          <w:szCs w:val="20"/>
        </w:rPr>
        <w:t xml:space="preserve">anche nei bambini </w:t>
      </w:r>
      <w:r w:rsidR="00B01269" w:rsidRPr="00B01269">
        <w:rPr>
          <w:rFonts w:ascii="Verdana" w:hAnsi="Verdana"/>
          <w:b/>
          <w:bCs/>
          <w:sz w:val="20"/>
          <w:szCs w:val="20"/>
        </w:rPr>
        <w:t>nati</w:t>
      </w:r>
      <w:r w:rsidR="0033658A">
        <w:rPr>
          <w:rFonts w:ascii="Verdana" w:hAnsi="Verdana"/>
          <w:b/>
          <w:bCs/>
          <w:sz w:val="20"/>
          <w:szCs w:val="20"/>
        </w:rPr>
        <w:t xml:space="preserve"> prima della </w:t>
      </w:r>
      <w:r w:rsidR="00B01269" w:rsidRPr="00B01269">
        <w:rPr>
          <w:rFonts w:ascii="Verdana" w:hAnsi="Verdana"/>
          <w:b/>
          <w:bCs/>
          <w:sz w:val="20"/>
          <w:szCs w:val="20"/>
        </w:rPr>
        <w:t>stagione epidemic</w:t>
      </w:r>
      <w:r w:rsidR="005C7477">
        <w:rPr>
          <w:rFonts w:ascii="Verdana" w:hAnsi="Verdana"/>
          <w:b/>
          <w:bCs/>
          <w:sz w:val="20"/>
          <w:szCs w:val="20"/>
        </w:rPr>
        <w:t xml:space="preserve">a, </w:t>
      </w:r>
      <w:r w:rsidR="005C7477" w:rsidRPr="00F253F7">
        <w:rPr>
          <w:rFonts w:ascii="Verdana" w:hAnsi="Verdana"/>
          <w:sz w:val="20"/>
          <w:szCs w:val="20"/>
        </w:rPr>
        <w:t>ossia</w:t>
      </w:r>
      <w:r w:rsidR="005C7477">
        <w:rPr>
          <w:rFonts w:ascii="Verdana" w:hAnsi="Verdana"/>
          <w:b/>
          <w:bCs/>
          <w:sz w:val="20"/>
          <w:szCs w:val="20"/>
        </w:rPr>
        <w:t xml:space="preserve"> </w:t>
      </w:r>
      <w:r w:rsidR="002E75F0">
        <w:rPr>
          <w:rFonts w:ascii="Verdana" w:hAnsi="Verdana"/>
          <w:sz w:val="20"/>
          <w:szCs w:val="20"/>
        </w:rPr>
        <w:t>nel periodo che va da aprile a settembre</w:t>
      </w:r>
      <w:r w:rsidR="005C7477">
        <w:rPr>
          <w:rFonts w:ascii="Verdana" w:hAnsi="Verdana"/>
          <w:sz w:val="20"/>
          <w:szCs w:val="20"/>
        </w:rPr>
        <w:t xml:space="preserve">, </w:t>
      </w:r>
      <w:r w:rsidR="00B01269" w:rsidRPr="00B01269">
        <w:rPr>
          <w:rFonts w:ascii="Verdana" w:hAnsi="Verdana"/>
          <w:sz w:val="20"/>
          <w:szCs w:val="20"/>
        </w:rPr>
        <w:t>per i quali è raccoma</w:t>
      </w:r>
      <w:r w:rsidR="00334515">
        <w:rPr>
          <w:rFonts w:ascii="Verdana" w:hAnsi="Verdana"/>
          <w:sz w:val="20"/>
          <w:szCs w:val="20"/>
        </w:rPr>
        <w:t>n</w:t>
      </w:r>
      <w:r w:rsidR="00B01269" w:rsidRPr="00B01269">
        <w:rPr>
          <w:rFonts w:ascii="Verdana" w:hAnsi="Verdana"/>
          <w:sz w:val="20"/>
          <w:szCs w:val="20"/>
        </w:rPr>
        <w:t>dato il richiamo nel mese di ottobre</w:t>
      </w:r>
      <w:r w:rsidR="002E75F0">
        <w:rPr>
          <w:rFonts w:ascii="Verdana" w:hAnsi="Verdana"/>
          <w:sz w:val="20"/>
          <w:szCs w:val="20"/>
        </w:rPr>
        <w:t xml:space="preserve"> in modo che la protezione possa essere massima (</w:t>
      </w:r>
      <w:r w:rsidR="0033658A">
        <w:rPr>
          <w:rFonts w:ascii="Verdana" w:hAnsi="Verdana"/>
          <w:sz w:val="20"/>
          <w:szCs w:val="20"/>
        </w:rPr>
        <w:t xml:space="preserve">la copertura di somministrazione è di 5-6 mesi). </w:t>
      </w:r>
    </w:p>
    <w:p w14:paraId="6913CADE" w14:textId="322415F3" w:rsidR="00DA679F" w:rsidRPr="00F253F7" w:rsidRDefault="00DA679F" w:rsidP="0010538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01269">
        <w:rPr>
          <w:rFonts w:ascii="Verdana" w:hAnsi="Verdana"/>
          <w:sz w:val="20"/>
          <w:szCs w:val="20"/>
        </w:rPr>
        <w:t>Per i </w:t>
      </w:r>
      <w:r w:rsidRPr="00B01269">
        <w:rPr>
          <w:rFonts w:ascii="Verdana" w:hAnsi="Verdana"/>
          <w:b/>
          <w:bCs/>
          <w:sz w:val="20"/>
          <w:szCs w:val="20"/>
        </w:rPr>
        <w:t>nati prima di ottobre</w:t>
      </w:r>
      <w:r w:rsidRPr="00B01269">
        <w:rPr>
          <w:rFonts w:ascii="Verdana" w:hAnsi="Verdana"/>
          <w:sz w:val="20"/>
          <w:szCs w:val="20"/>
        </w:rPr>
        <w:t>, la somministrazione avvenga</w:t>
      </w:r>
      <w:r w:rsidR="002E75F0">
        <w:rPr>
          <w:rFonts w:ascii="Verdana" w:hAnsi="Verdana"/>
          <w:sz w:val="20"/>
          <w:szCs w:val="20"/>
        </w:rPr>
        <w:t xml:space="preserve"> preferibilmente </w:t>
      </w:r>
      <w:r w:rsidRPr="00B01269">
        <w:rPr>
          <w:rFonts w:ascii="Verdana" w:hAnsi="Verdana"/>
          <w:b/>
          <w:bCs/>
          <w:sz w:val="20"/>
          <w:szCs w:val="20"/>
        </w:rPr>
        <w:t>nel mese di ottobre</w:t>
      </w:r>
      <w:r w:rsidRPr="00B01269">
        <w:rPr>
          <w:rFonts w:ascii="Verdana" w:hAnsi="Verdana"/>
          <w:sz w:val="20"/>
          <w:szCs w:val="20"/>
        </w:rPr>
        <w:t> o comunque </w:t>
      </w:r>
      <w:r w:rsidRPr="00B01269">
        <w:rPr>
          <w:rFonts w:ascii="Verdana" w:hAnsi="Verdana"/>
          <w:b/>
          <w:bCs/>
          <w:sz w:val="20"/>
          <w:szCs w:val="20"/>
        </w:rPr>
        <w:t>prima dell’inizio della stagione epidemica</w:t>
      </w:r>
      <w:r w:rsidR="00965A77" w:rsidRPr="00B01269">
        <w:rPr>
          <w:rFonts w:ascii="Verdana" w:hAnsi="Verdana"/>
          <w:sz w:val="20"/>
          <w:szCs w:val="20"/>
        </w:rPr>
        <w:t xml:space="preserve"> presso gli ambulatori </w:t>
      </w:r>
      <w:r w:rsidR="00965A77" w:rsidRPr="00F253F7">
        <w:rPr>
          <w:rFonts w:ascii="Verdana" w:hAnsi="Verdana"/>
          <w:sz w:val="20"/>
          <w:szCs w:val="20"/>
        </w:rPr>
        <w:t xml:space="preserve">dei </w:t>
      </w:r>
      <w:r w:rsidR="00105389" w:rsidRPr="00F253F7">
        <w:rPr>
          <w:rFonts w:ascii="Verdana" w:hAnsi="Verdana"/>
          <w:sz w:val="20"/>
          <w:szCs w:val="20"/>
        </w:rPr>
        <w:t>P</w:t>
      </w:r>
      <w:r w:rsidR="00965A77" w:rsidRPr="00F253F7">
        <w:rPr>
          <w:rFonts w:ascii="Verdana" w:hAnsi="Verdana"/>
          <w:sz w:val="20"/>
          <w:szCs w:val="20"/>
        </w:rPr>
        <w:t xml:space="preserve">ediatri di famiglia o i </w:t>
      </w:r>
      <w:r w:rsidR="00105389" w:rsidRPr="00F253F7">
        <w:rPr>
          <w:rFonts w:ascii="Verdana" w:hAnsi="Verdana"/>
          <w:sz w:val="20"/>
          <w:szCs w:val="20"/>
        </w:rPr>
        <w:t>Centri</w:t>
      </w:r>
      <w:r w:rsidR="00965A77" w:rsidRPr="00F253F7">
        <w:rPr>
          <w:rFonts w:ascii="Verdana" w:hAnsi="Verdana"/>
          <w:sz w:val="20"/>
          <w:szCs w:val="20"/>
        </w:rPr>
        <w:t xml:space="preserve"> vaccinali. </w:t>
      </w:r>
    </w:p>
    <w:p w14:paraId="375A8968" w14:textId="5A23BB3F" w:rsidR="00DA679F" w:rsidRPr="007D1854" w:rsidRDefault="00DA679F" w:rsidP="0010538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D1854">
        <w:rPr>
          <w:rFonts w:ascii="Verdana" w:hAnsi="Verdana"/>
          <w:sz w:val="20"/>
          <w:szCs w:val="20"/>
        </w:rPr>
        <w:lastRenderedPageBreak/>
        <w:t>Per i </w:t>
      </w:r>
      <w:r w:rsidRPr="007D1854">
        <w:rPr>
          <w:rFonts w:ascii="Verdana" w:hAnsi="Verdana"/>
          <w:b/>
          <w:bCs/>
          <w:sz w:val="20"/>
          <w:szCs w:val="20"/>
        </w:rPr>
        <w:t>nati durante la stagione epidemica (ottobre-aprile)</w:t>
      </w:r>
      <w:r w:rsidRPr="007D1854">
        <w:rPr>
          <w:rFonts w:ascii="Verdana" w:hAnsi="Verdana"/>
          <w:sz w:val="20"/>
          <w:szCs w:val="20"/>
        </w:rPr>
        <w:t>, la profilassi sia somministrata </w:t>
      </w:r>
      <w:r w:rsidRPr="007D1854">
        <w:rPr>
          <w:rFonts w:ascii="Verdana" w:hAnsi="Verdana"/>
          <w:b/>
          <w:bCs/>
          <w:sz w:val="20"/>
          <w:szCs w:val="20"/>
        </w:rPr>
        <w:t>prima della dimissione</w:t>
      </w:r>
      <w:r w:rsidRPr="007D1854">
        <w:rPr>
          <w:rFonts w:ascii="Verdana" w:hAnsi="Verdana"/>
          <w:sz w:val="20"/>
          <w:szCs w:val="20"/>
        </w:rPr>
        <w:t xml:space="preserve"> dal </w:t>
      </w:r>
      <w:r w:rsidR="00105389" w:rsidRPr="007D1854">
        <w:rPr>
          <w:rFonts w:ascii="Verdana" w:hAnsi="Verdana"/>
          <w:sz w:val="20"/>
          <w:szCs w:val="20"/>
        </w:rPr>
        <w:t>Centro di Neonatologia ospedaliero</w:t>
      </w:r>
      <w:r w:rsidRPr="007D1854">
        <w:rPr>
          <w:rFonts w:ascii="Verdana" w:hAnsi="Verdana"/>
          <w:sz w:val="20"/>
          <w:szCs w:val="20"/>
        </w:rPr>
        <w:t>.</w:t>
      </w:r>
    </w:p>
    <w:p w14:paraId="27561DB2" w14:textId="5BFC0286" w:rsidR="00DA679F" w:rsidRPr="007D1854" w:rsidRDefault="00DA679F" w:rsidP="0010538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7D1854">
        <w:rPr>
          <w:rFonts w:ascii="Verdana" w:hAnsi="Verdana"/>
          <w:sz w:val="20"/>
          <w:szCs w:val="20"/>
        </w:rPr>
        <w:t>Le </w:t>
      </w:r>
      <w:r w:rsidRPr="007D1854">
        <w:rPr>
          <w:rFonts w:ascii="Verdana" w:hAnsi="Verdana"/>
          <w:b/>
          <w:bCs/>
          <w:sz w:val="20"/>
          <w:szCs w:val="20"/>
        </w:rPr>
        <w:t>donne in gravidanza tra la 32a e la 36a settimana</w:t>
      </w:r>
      <w:r w:rsidRPr="007D1854">
        <w:rPr>
          <w:rFonts w:ascii="Verdana" w:hAnsi="Verdana"/>
          <w:sz w:val="20"/>
          <w:szCs w:val="20"/>
        </w:rPr>
        <w:t>, con parto previsto nella stagione epidemica, ricevano il </w:t>
      </w:r>
      <w:r w:rsidRPr="007D1854">
        <w:rPr>
          <w:rFonts w:ascii="Verdana" w:hAnsi="Verdana"/>
          <w:b/>
          <w:bCs/>
          <w:sz w:val="20"/>
          <w:szCs w:val="20"/>
        </w:rPr>
        <w:t>vaccino proteico ricombinante bivalente anti</w:t>
      </w:r>
      <w:r w:rsidR="00105389" w:rsidRPr="007D1854">
        <w:rPr>
          <w:rFonts w:ascii="Verdana" w:hAnsi="Verdana"/>
          <w:b/>
          <w:bCs/>
          <w:sz w:val="20"/>
          <w:szCs w:val="20"/>
        </w:rPr>
        <w:t xml:space="preserve"> </w:t>
      </w:r>
      <w:r w:rsidRPr="007D1854">
        <w:rPr>
          <w:rFonts w:ascii="Verdana" w:hAnsi="Verdana"/>
          <w:b/>
          <w:bCs/>
          <w:sz w:val="20"/>
          <w:szCs w:val="20"/>
        </w:rPr>
        <w:t>VRS</w:t>
      </w:r>
      <w:r w:rsidRPr="007D1854">
        <w:rPr>
          <w:rFonts w:ascii="Verdana" w:hAnsi="Verdana"/>
          <w:sz w:val="20"/>
          <w:szCs w:val="20"/>
        </w:rPr>
        <w:t xml:space="preserve"> per proteggere </w:t>
      </w:r>
      <w:r w:rsidR="007D1854" w:rsidRPr="007D1854">
        <w:rPr>
          <w:rFonts w:ascii="Verdana" w:hAnsi="Verdana"/>
          <w:sz w:val="20"/>
          <w:szCs w:val="20"/>
        </w:rPr>
        <w:t>s</w:t>
      </w:r>
      <w:r w:rsidR="003F69AB">
        <w:rPr>
          <w:rFonts w:ascii="Verdana" w:hAnsi="Verdana"/>
          <w:sz w:val="20"/>
          <w:szCs w:val="20"/>
        </w:rPr>
        <w:t>e</w:t>
      </w:r>
      <w:r w:rsidRPr="007D1854">
        <w:rPr>
          <w:rFonts w:ascii="Verdana" w:hAnsi="Verdana"/>
          <w:sz w:val="20"/>
          <w:szCs w:val="20"/>
        </w:rPr>
        <w:t xml:space="preserve"> stesse e i propri neonati nei primi mesi di vita.</w:t>
      </w:r>
      <w:r w:rsidR="00965A77" w:rsidRPr="007D1854">
        <w:rPr>
          <w:rFonts w:ascii="Verdana" w:hAnsi="Verdana"/>
          <w:sz w:val="20"/>
          <w:szCs w:val="20"/>
        </w:rPr>
        <w:t xml:space="preserve"> </w:t>
      </w:r>
    </w:p>
    <w:p w14:paraId="2DBDF102" w14:textId="048DE96D" w:rsidR="00DA679F" w:rsidRPr="00B01269" w:rsidRDefault="00DA679F" w:rsidP="00105389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01269">
        <w:rPr>
          <w:rFonts w:ascii="Verdana" w:hAnsi="Verdana"/>
          <w:sz w:val="20"/>
          <w:szCs w:val="20"/>
        </w:rPr>
        <w:t>I </w:t>
      </w:r>
      <w:r w:rsidRPr="00B01269">
        <w:rPr>
          <w:rFonts w:ascii="Verdana" w:hAnsi="Verdana"/>
          <w:b/>
          <w:bCs/>
          <w:sz w:val="20"/>
          <w:szCs w:val="20"/>
        </w:rPr>
        <w:t>bambini sotto l’anno di vita</w:t>
      </w:r>
      <w:r w:rsidRPr="00B01269">
        <w:rPr>
          <w:rFonts w:ascii="Verdana" w:hAnsi="Verdana"/>
          <w:sz w:val="20"/>
          <w:szCs w:val="20"/>
        </w:rPr>
        <w:t> che hanno già contratto l’infezione da VRS ricevano comunque </w:t>
      </w:r>
      <w:r w:rsidRPr="00B01269">
        <w:rPr>
          <w:rFonts w:ascii="Verdana" w:hAnsi="Verdana"/>
          <w:b/>
          <w:bCs/>
          <w:sz w:val="20"/>
          <w:szCs w:val="20"/>
        </w:rPr>
        <w:t>Nirsevimab</w:t>
      </w:r>
      <w:r w:rsidR="00965A77" w:rsidRPr="00B01269">
        <w:rPr>
          <w:rFonts w:ascii="Verdana" w:hAnsi="Verdana"/>
          <w:sz w:val="20"/>
          <w:szCs w:val="20"/>
        </w:rPr>
        <w:t xml:space="preserve">. </w:t>
      </w:r>
    </w:p>
    <w:p w14:paraId="6AD3AE2B" w14:textId="5371043D" w:rsidR="00DA679F" w:rsidRPr="00B01269" w:rsidRDefault="00DA679F" w:rsidP="00105389">
      <w:pPr>
        <w:ind w:left="720"/>
        <w:jc w:val="both"/>
        <w:rPr>
          <w:rFonts w:ascii="Verdana" w:hAnsi="Verdana"/>
          <w:sz w:val="20"/>
          <w:szCs w:val="20"/>
        </w:rPr>
      </w:pPr>
    </w:p>
    <w:p w14:paraId="24EFC15D" w14:textId="77777777" w:rsidR="00652074" w:rsidRDefault="00DA679F" w:rsidP="00105389">
      <w:pPr>
        <w:jc w:val="both"/>
        <w:rPr>
          <w:rFonts w:ascii="Verdana" w:hAnsi="Verdana"/>
          <w:sz w:val="20"/>
          <w:szCs w:val="20"/>
        </w:rPr>
      </w:pPr>
      <w:r w:rsidRPr="00B01269">
        <w:rPr>
          <w:rFonts w:ascii="Verdana" w:hAnsi="Verdana"/>
          <w:sz w:val="20"/>
          <w:szCs w:val="20"/>
        </w:rPr>
        <w:t>Particolare attenzione è posta anche ai </w:t>
      </w:r>
      <w:r w:rsidRPr="00B01269">
        <w:rPr>
          <w:rFonts w:ascii="Verdana" w:hAnsi="Verdana"/>
          <w:b/>
          <w:bCs/>
          <w:sz w:val="20"/>
          <w:szCs w:val="20"/>
        </w:rPr>
        <w:t>bambini con patologie croniche medicalmente complesse</w:t>
      </w:r>
      <w:r w:rsidRPr="00B01269">
        <w:rPr>
          <w:rFonts w:ascii="Verdana" w:hAnsi="Verdana"/>
          <w:sz w:val="20"/>
          <w:szCs w:val="20"/>
        </w:rPr>
        <w:t xml:space="preserve">, per i quali si raccomanda la profilassi anche </w:t>
      </w:r>
      <w:r w:rsidR="002E75F0">
        <w:rPr>
          <w:rFonts w:ascii="Verdana" w:hAnsi="Verdana"/>
          <w:sz w:val="20"/>
          <w:szCs w:val="20"/>
        </w:rPr>
        <w:t xml:space="preserve">all’inizio </w:t>
      </w:r>
      <w:r w:rsidRPr="00B01269">
        <w:rPr>
          <w:rFonts w:ascii="Verdana" w:hAnsi="Verdana"/>
          <w:sz w:val="20"/>
          <w:szCs w:val="20"/>
        </w:rPr>
        <w:t>della </w:t>
      </w:r>
      <w:r w:rsidR="002E75F0">
        <w:rPr>
          <w:rFonts w:ascii="Verdana" w:hAnsi="Verdana"/>
          <w:sz w:val="20"/>
          <w:szCs w:val="20"/>
        </w:rPr>
        <w:t xml:space="preserve">loro </w:t>
      </w:r>
      <w:r w:rsidRPr="00B01269">
        <w:rPr>
          <w:rFonts w:ascii="Verdana" w:hAnsi="Verdana"/>
          <w:b/>
          <w:bCs/>
          <w:sz w:val="20"/>
          <w:szCs w:val="20"/>
        </w:rPr>
        <w:t>seconda stagione epidemica</w:t>
      </w:r>
      <w:r w:rsidRPr="00B01269">
        <w:rPr>
          <w:rFonts w:ascii="Verdana" w:hAnsi="Verdana"/>
          <w:sz w:val="20"/>
          <w:szCs w:val="20"/>
        </w:rPr>
        <w:t>.</w:t>
      </w:r>
      <w:r w:rsidR="00652074">
        <w:rPr>
          <w:rFonts w:ascii="Verdana" w:hAnsi="Verdana"/>
          <w:sz w:val="20"/>
          <w:szCs w:val="20"/>
        </w:rPr>
        <w:t xml:space="preserve"> </w:t>
      </w:r>
    </w:p>
    <w:p w14:paraId="55CD9CA8" w14:textId="78E0E5FD" w:rsidR="00DA679F" w:rsidRDefault="00652074" w:rsidP="00105389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SIP</w:t>
      </w:r>
      <w:r w:rsidR="007D1854">
        <w:rPr>
          <w:rFonts w:ascii="Verdana" w:hAnsi="Verdana"/>
          <w:sz w:val="20"/>
          <w:szCs w:val="20"/>
        </w:rPr>
        <w:t xml:space="preserve"> e</w:t>
      </w:r>
      <w:r>
        <w:rPr>
          <w:rFonts w:ascii="Verdana" w:hAnsi="Verdana"/>
          <w:sz w:val="20"/>
          <w:szCs w:val="20"/>
        </w:rPr>
        <w:t xml:space="preserve"> SIN sottolineano inoltre che l</w:t>
      </w:r>
      <w:r w:rsidRPr="00B01269">
        <w:rPr>
          <w:rFonts w:ascii="Verdana" w:hAnsi="Verdana"/>
          <w:sz w:val="20"/>
          <w:szCs w:val="20"/>
        </w:rPr>
        <w:t>a </w:t>
      </w:r>
      <w:r w:rsidRPr="00B01269">
        <w:rPr>
          <w:rFonts w:ascii="Verdana" w:hAnsi="Verdana"/>
          <w:b/>
          <w:bCs/>
          <w:sz w:val="20"/>
          <w:szCs w:val="20"/>
        </w:rPr>
        <w:t>co-somministrazione con</w:t>
      </w:r>
      <w:r w:rsidRPr="007D1854">
        <w:rPr>
          <w:rFonts w:ascii="Verdana" w:hAnsi="Verdana"/>
          <w:b/>
          <w:bCs/>
          <w:sz w:val="20"/>
          <w:szCs w:val="20"/>
        </w:rPr>
        <w:t xml:space="preserve"> </w:t>
      </w:r>
      <w:r w:rsidR="00105389" w:rsidRPr="007D1854">
        <w:rPr>
          <w:rFonts w:ascii="Verdana" w:hAnsi="Verdana"/>
          <w:b/>
          <w:bCs/>
          <w:sz w:val="20"/>
          <w:szCs w:val="20"/>
        </w:rPr>
        <w:t>gli usuali</w:t>
      </w:r>
      <w:r w:rsidRPr="007D1854">
        <w:rPr>
          <w:rFonts w:ascii="Verdana" w:hAnsi="Verdana"/>
          <w:b/>
          <w:bCs/>
          <w:sz w:val="20"/>
          <w:szCs w:val="20"/>
        </w:rPr>
        <w:t xml:space="preserve"> </w:t>
      </w:r>
      <w:r w:rsidRPr="00B01269">
        <w:rPr>
          <w:rFonts w:ascii="Verdana" w:hAnsi="Verdana"/>
          <w:b/>
          <w:bCs/>
          <w:sz w:val="20"/>
          <w:szCs w:val="20"/>
        </w:rPr>
        <w:t>vaccini</w:t>
      </w:r>
      <w:r w:rsidRPr="00B01269">
        <w:rPr>
          <w:rFonts w:ascii="Verdana" w:hAnsi="Verdana"/>
          <w:sz w:val="20"/>
          <w:szCs w:val="20"/>
        </w:rPr>
        <w:t> dell’infanzia è possibile e </w:t>
      </w:r>
      <w:r w:rsidRPr="00B01269">
        <w:rPr>
          <w:rFonts w:ascii="Verdana" w:hAnsi="Verdana"/>
          <w:b/>
          <w:bCs/>
          <w:sz w:val="20"/>
          <w:szCs w:val="20"/>
        </w:rPr>
        <w:t>non presenta controindicazioni</w:t>
      </w:r>
      <w:r>
        <w:rPr>
          <w:rFonts w:ascii="Verdana" w:hAnsi="Verdana"/>
          <w:b/>
          <w:bCs/>
          <w:sz w:val="20"/>
          <w:szCs w:val="20"/>
        </w:rPr>
        <w:t xml:space="preserve">. </w:t>
      </w:r>
    </w:p>
    <w:p w14:paraId="6D6EEC6D" w14:textId="77777777" w:rsidR="00652074" w:rsidRPr="00B01269" w:rsidRDefault="00652074" w:rsidP="00105389">
      <w:pPr>
        <w:jc w:val="both"/>
        <w:rPr>
          <w:rFonts w:ascii="Verdana" w:hAnsi="Verdana"/>
          <w:sz w:val="20"/>
          <w:szCs w:val="20"/>
        </w:rPr>
      </w:pPr>
    </w:p>
    <w:p w14:paraId="4BFFCEBE" w14:textId="4339ABE1" w:rsidR="00DA679F" w:rsidRPr="007D1854" w:rsidRDefault="00DA679F" w:rsidP="00105389">
      <w:pPr>
        <w:jc w:val="both"/>
        <w:rPr>
          <w:rFonts w:ascii="Verdana" w:hAnsi="Verdana"/>
          <w:b/>
          <w:bCs/>
          <w:sz w:val="20"/>
          <w:szCs w:val="20"/>
        </w:rPr>
      </w:pPr>
      <w:r w:rsidRPr="00B01269">
        <w:rPr>
          <w:rFonts w:ascii="Verdana" w:hAnsi="Verdana"/>
          <w:b/>
          <w:bCs/>
          <w:sz w:val="20"/>
          <w:szCs w:val="20"/>
        </w:rPr>
        <w:t xml:space="preserve">Un appello alle </w:t>
      </w:r>
      <w:r w:rsidR="00105389" w:rsidRPr="007D1854">
        <w:rPr>
          <w:rFonts w:ascii="Verdana" w:hAnsi="Verdana"/>
          <w:b/>
          <w:bCs/>
          <w:sz w:val="20"/>
          <w:szCs w:val="20"/>
        </w:rPr>
        <w:t>I</w:t>
      </w:r>
      <w:r w:rsidRPr="007D1854">
        <w:rPr>
          <w:rFonts w:ascii="Verdana" w:hAnsi="Verdana"/>
          <w:b/>
          <w:bCs/>
          <w:sz w:val="20"/>
          <w:szCs w:val="20"/>
        </w:rPr>
        <w:t>stituzioni</w:t>
      </w:r>
    </w:p>
    <w:p w14:paraId="2FAB3693" w14:textId="527F0D71" w:rsidR="00DA679F" w:rsidRPr="007D1854" w:rsidRDefault="00DA679F" w:rsidP="00105389">
      <w:pPr>
        <w:jc w:val="both"/>
        <w:rPr>
          <w:rFonts w:ascii="Verdana" w:hAnsi="Verdana"/>
          <w:sz w:val="20"/>
          <w:szCs w:val="20"/>
        </w:rPr>
      </w:pPr>
      <w:r w:rsidRPr="007D1854">
        <w:rPr>
          <w:rFonts w:ascii="Verdana" w:hAnsi="Verdana"/>
          <w:sz w:val="20"/>
          <w:szCs w:val="20"/>
        </w:rPr>
        <w:t xml:space="preserve">Le due Società scientifiche chiedono che il documento sia recepito dalle </w:t>
      </w:r>
      <w:r w:rsidR="00105389" w:rsidRPr="007D1854">
        <w:rPr>
          <w:rFonts w:ascii="Verdana" w:hAnsi="Verdana"/>
          <w:sz w:val="20"/>
          <w:szCs w:val="20"/>
        </w:rPr>
        <w:t>I</w:t>
      </w:r>
      <w:r w:rsidRPr="007D1854">
        <w:rPr>
          <w:rFonts w:ascii="Verdana" w:hAnsi="Verdana"/>
          <w:sz w:val="20"/>
          <w:szCs w:val="20"/>
        </w:rPr>
        <w:t>stituzioni per </w:t>
      </w:r>
      <w:r w:rsidRPr="007D1854">
        <w:rPr>
          <w:rFonts w:ascii="Verdana" w:hAnsi="Verdana"/>
          <w:b/>
          <w:bCs/>
          <w:sz w:val="20"/>
          <w:szCs w:val="20"/>
        </w:rPr>
        <w:t>armonizzare i criteri di somministrazione a livello nazionale</w:t>
      </w:r>
      <w:r w:rsidRPr="007D1854">
        <w:rPr>
          <w:rFonts w:ascii="Verdana" w:hAnsi="Verdana"/>
          <w:sz w:val="20"/>
          <w:szCs w:val="20"/>
        </w:rPr>
        <w:t>, assicurando </w:t>
      </w:r>
      <w:r w:rsidRPr="007D1854">
        <w:rPr>
          <w:rFonts w:ascii="Verdana" w:hAnsi="Verdana"/>
          <w:b/>
          <w:bCs/>
          <w:sz w:val="20"/>
          <w:szCs w:val="20"/>
        </w:rPr>
        <w:t>pari opportunità di prevenzione per tutti i bambini</w:t>
      </w:r>
      <w:r w:rsidRPr="007D1854">
        <w:rPr>
          <w:rFonts w:ascii="Verdana" w:hAnsi="Verdana"/>
          <w:sz w:val="20"/>
          <w:szCs w:val="20"/>
        </w:rPr>
        <w:t> e favorendo un'organizzazione più efficace e capillare.</w:t>
      </w:r>
    </w:p>
    <w:p w14:paraId="5659804A" w14:textId="03CD06A8" w:rsidR="00DA679F" w:rsidRPr="007D1854" w:rsidRDefault="00DA679F" w:rsidP="00105389">
      <w:pPr>
        <w:jc w:val="both"/>
        <w:rPr>
          <w:rFonts w:ascii="Verdana" w:hAnsi="Verdana"/>
          <w:i/>
          <w:iCs/>
          <w:sz w:val="20"/>
          <w:szCs w:val="20"/>
        </w:rPr>
      </w:pPr>
      <w:r w:rsidRPr="007D1854">
        <w:rPr>
          <w:rFonts w:ascii="Verdana" w:hAnsi="Verdana"/>
          <w:i/>
          <w:iCs/>
          <w:sz w:val="20"/>
          <w:szCs w:val="20"/>
        </w:rPr>
        <w:t>“È fondamentale che ogni bambino</w:t>
      </w:r>
      <w:r w:rsidR="00105389" w:rsidRPr="007D1854">
        <w:rPr>
          <w:rFonts w:ascii="Verdana" w:hAnsi="Verdana"/>
          <w:i/>
          <w:iCs/>
          <w:sz w:val="20"/>
          <w:szCs w:val="20"/>
        </w:rPr>
        <w:t xml:space="preserve"> e </w:t>
      </w:r>
      <w:r w:rsidRPr="007D1854">
        <w:rPr>
          <w:rFonts w:ascii="Verdana" w:hAnsi="Verdana"/>
          <w:i/>
          <w:iCs/>
          <w:sz w:val="20"/>
          <w:szCs w:val="20"/>
        </w:rPr>
        <w:t>in ogni regione abbia lo stesso diritto alla protezione dal VRS</w:t>
      </w:r>
      <w:r w:rsidR="00105389" w:rsidRPr="007D1854">
        <w:rPr>
          <w:rFonts w:ascii="Verdana" w:hAnsi="Verdana"/>
          <w:i/>
          <w:iCs/>
          <w:sz w:val="20"/>
          <w:szCs w:val="20"/>
        </w:rPr>
        <w:t xml:space="preserve"> -</w:t>
      </w:r>
      <w:r w:rsidRPr="007D1854">
        <w:rPr>
          <w:rFonts w:ascii="Verdana" w:hAnsi="Verdana"/>
          <w:i/>
          <w:iCs/>
          <w:sz w:val="20"/>
          <w:szCs w:val="20"/>
        </w:rPr>
        <w:t xml:space="preserve"> </w:t>
      </w:r>
      <w:r w:rsidRPr="007D1854">
        <w:rPr>
          <w:rFonts w:ascii="Verdana" w:hAnsi="Verdana"/>
          <w:sz w:val="20"/>
          <w:szCs w:val="20"/>
        </w:rPr>
        <w:t>dichiarano SIP e SIN</w:t>
      </w:r>
      <w:r w:rsidR="00105389" w:rsidRPr="007D1854">
        <w:rPr>
          <w:rFonts w:ascii="Verdana" w:hAnsi="Verdana"/>
          <w:sz w:val="20"/>
          <w:szCs w:val="20"/>
        </w:rPr>
        <w:t>.</w:t>
      </w:r>
      <w:r w:rsidRPr="007D1854">
        <w:rPr>
          <w:rFonts w:ascii="Verdana" w:hAnsi="Verdana"/>
          <w:i/>
          <w:iCs/>
          <w:sz w:val="20"/>
          <w:szCs w:val="20"/>
        </w:rPr>
        <w:t xml:space="preserve"> Solo attraverso una strategia condivisa e omogenea possiamo ridurre i ricoveri e garantire una tutela reale ai più piccoli”.</w:t>
      </w:r>
    </w:p>
    <w:p w14:paraId="49ECA981" w14:textId="77777777" w:rsidR="00A93A43" w:rsidRDefault="00A93A43" w:rsidP="00105389">
      <w:pPr>
        <w:jc w:val="both"/>
        <w:rPr>
          <w:rFonts w:ascii="Verdana" w:hAnsi="Verdana"/>
          <w:sz w:val="20"/>
          <w:szCs w:val="20"/>
        </w:rPr>
      </w:pPr>
    </w:p>
    <w:p w14:paraId="2CFFD340" w14:textId="744AB1CC" w:rsidR="007D1854" w:rsidRDefault="007D1854" w:rsidP="007D1854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________________________________________________________________________________________________</w:t>
      </w:r>
    </w:p>
    <w:p w14:paraId="6D580CB3" w14:textId="77777777" w:rsidR="007D1854" w:rsidRPr="000A0436" w:rsidRDefault="007D1854" w:rsidP="007D1854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0A0436">
        <w:rPr>
          <w:rFonts w:ascii="Calibri" w:eastAsia="Calibri" w:hAnsi="Calibri" w:cs="Calibri"/>
          <w:sz w:val="20"/>
          <w:szCs w:val="20"/>
        </w:rPr>
        <w:t>UFFICIO STAMPA</w:t>
      </w:r>
      <w:r w:rsidRPr="000A0436">
        <w:rPr>
          <w:rFonts w:ascii="Calibri" w:eastAsia="Calibri" w:hAnsi="Calibri" w:cs="Calibri"/>
          <w:b/>
          <w:bCs/>
          <w:sz w:val="20"/>
          <w:szCs w:val="20"/>
        </w:rPr>
        <w:t xml:space="preserve"> SIP Società Italiana di Pediatria</w:t>
      </w:r>
    </w:p>
    <w:p w14:paraId="65EC0FAF" w14:textId="77777777" w:rsidR="007D1854" w:rsidRPr="000A0436" w:rsidRDefault="007D1854" w:rsidP="007D1854">
      <w:pPr>
        <w:widowControl w:val="0"/>
        <w:spacing w:after="0" w:line="240" w:lineRule="auto"/>
        <w:jc w:val="both"/>
        <w:rPr>
          <w:rFonts w:ascii="Calibri" w:hAnsi="Calibri" w:cs="Calibri"/>
          <w:iCs/>
          <w:sz w:val="20"/>
          <w:szCs w:val="20"/>
          <w:shd w:val="clear" w:color="auto" w:fill="FFFFFF"/>
        </w:rPr>
      </w:pPr>
      <w:r w:rsidRPr="000A0436">
        <w:rPr>
          <w:rFonts w:ascii="Calibri" w:eastAsia="Calibri" w:hAnsi="Calibri" w:cs="Calibri"/>
          <w:sz w:val="20"/>
          <w:szCs w:val="20"/>
        </w:rPr>
        <w:t xml:space="preserve">Cinthia Caruso cell. </w:t>
      </w:r>
      <w:r w:rsidRPr="000A0436">
        <w:rPr>
          <w:rFonts w:ascii="Calibri" w:hAnsi="Calibri" w:cs="Calibri"/>
          <w:iCs/>
          <w:sz w:val="20"/>
          <w:szCs w:val="20"/>
          <w:shd w:val="clear" w:color="auto" w:fill="FFFFFF"/>
        </w:rPr>
        <w:t>3337902660</w:t>
      </w:r>
    </w:p>
    <w:p w14:paraId="2C2292B4" w14:textId="77777777" w:rsidR="007D1854" w:rsidRPr="000A0436" w:rsidRDefault="007D1854" w:rsidP="007D1854">
      <w:pPr>
        <w:spacing w:after="0" w:line="240" w:lineRule="auto"/>
        <w:rPr>
          <w:rStyle w:val="Collegamentoipertestuale"/>
          <w:rFonts w:ascii="Calibri" w:hAnsi="Calibri" w:cs="Calibri"/>
          <w:iCs/>
          <w:sz w:val="20"/>
          <w:szCs w:val="20"/>
          <w:shd w:val="clear" w:color="auto" w:fill="FFFFFF"/>
        </w:rPr>
      </w:pPr>
      <w:hyperlink r:id="rId7" w:history="1">
        <w:r w:rsidRPr="000A0436">
          <w:rPr>
            <w:rStyle w:val="Collegamentoipertestuale"/>
            <w:rFonts w:ascii="Calibri" w:hAnsi="Calibri" w:cs="Calibri"/>
            <w:sz w:val="20"/>
            <w:szCs w:val="20"/>
            <w:shd w:val="clear" w:color="auto" w:fill="FFFFFF"/>
          </w:rPr>
          <w:t>ufficiostampasip@gmail.com</w:t>
        </w:r>
      </w:hyperlink>
      <w:r w:rsidRPr="000A0436">
        <w:rPr>
          <w:rFonts w:ascii="Calibri" w:hAnsi="Calibri" w:cs="Calibri"/>
          <w:iCs/>
          <w:sz w:val="20"/>
          <w:szCs w:val="20"/>
          <w:shd w:val="clear" w:color="auto" w:fill="FFFFFF"/>
        </w:rPr>
        <w:t xml:space="preserve"> – </w:t>
      </w:r>
      <w:hyperlink r:id="rId8" w:history="1">
        <w:r w:rsidRPr="000A0436">
          <w:rPr>
            <w:rStyle w:val="Collegamentoipertestuale"/>
            <w:rFonts w:ascii="Calibri" w:hAnsi="Calibri" w:cs="Calibri"/>
            <w:sz w:val="20"/>
            <w:szCs w:val="20"/>
            <w:shd w:val="clear" w:color="auto" w:fill="FFFFFF"/>
          </w:rPr>
          <w:t>www.sip.it</w:t>
        </w:r>
      </w:hyperlink>
    </w:p>
    <w:p w14:paraId="4562CCF8" w14:textId="77777777" w:rsidR="007D1854" w:rsidRPr="000A0436" w:rsidRDefault="007D1854" w:rsidP="007D185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7A5E2E2A" w14:textId="77777777" w:rsidR="007D1854" w:rsidRPr="000A0436" w:rsidRDefault="007D1854" w:rsidP="007D1854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0A0436">
        <w:rPr>
          <w:rFonts w:ascii="Calibri" w:eastAsia="Calibri" w:hAnsi="Calibri" w:cs="Calibri"/>
          <w:sz w:val="20"/>
          <w:szCs w:val="20"/>
        </w:rPr>
        <w:t>UFFICIO STAMPA</w:t>
      </w:r>
      <w:r w:rsidRPr="000A0436">
        <w:rPr>
          <w:rFonts w:ascii="Calibri" w:eastAsia="Calibri" w:hAnsi="Calibri" w:cs="Calibri"/>
          <w:b/>
          <w:bCs/>
          <w:sz w:val="20"/>
          <w:szCs w:val="20"/>
        </w:rPr>
        <w:t xml:space="preserve"> SIN Società Italiana di Neonatologia</w:t>
      </w:r>
    </w:p>
    <w:p w14:paraId="0A1E0CEE" w14:textId="77777777" w:rsidR="007D1854" w:rsidRPr="000A0436" w:rsidRDefault="007D1854" w:rsidP="007D1854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0A0436">
        <w:rPr>
          <w:rFonts w:ascii="Calibri" w:eastAsia="Calibri" w:hAnsi="Calibri" w:cs="Calibri"/>
          <w:sz w:val="20"/>
          <w:szCs w:val="20"/>
        </w:rPr>
        <w:t xml:space="preserve">BRANDMAKER </w:t>
      </w:r>
      <w:r w:rsidRPr="000A0436">
        <w:rPr>
          <w:rFonts w:ascii="Calibri" w:eastAsia="Calibri" w:hAnsi="Calibri" w:cs="Calibri"/>
          <w:sz w:val="20"/>
          <w:szCs w:val="20"/>
        </w:rPr>
        <w:br/>
        <w:t xml:space="preserve">Marinella Proto Pisani cell.3397566685 - Valentina Casertano cell.3391534498 </w:t>
      </w:r>
    </w:p>
    <w:p w14:paraId="3DE2A9C1" w14:textId="77777777" w:rsidR="007D1854" w:rsidRPr="000A0436" w:rsidRDefault="007D1854" w:rsidP="007D1854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A0436">
        <w:rPr>
          <w:rFonts w:ascii="Calibri" w:eastAsia="Calibri" w:hAnsi="Calibri" w:cs="Calibri"/>
          <w:sz w:val="20"/>
          <w:szCs w:val="20"/>
        </w:rPr>
        <w:t>sin</w:t>
      </w:r>
      <w:bookmarkStart w:id="0" w:name="_Hlk83020507"/>
      <w:r w:rsidRPr="000A0436">
        <w:rPr>
          <w:rFonts w:ascii="Calibri" w:eastAsia="Calibri" w:hAnsi="Calibri" w:cs="Calibri"/>
          <w:sz w:val="20"/>
          <w:szCs w:val="20"/>
        </w:rPr>
        <w:t>@</w:t>
      </w:r>
      <w:bookmarkEnd w:id="0"/>
      <w:r w:rsidRPr="000A0436">
        <w:rPr>
          <w:rFonts w:ascii="Calibri" w:eastAsia="Calibri" w:hAnsi="Calibri" w:cs="Calibri"/>
          <w:sz w:val="20"/>
          <w:szCs w:val="20"/>
        </w:rPr>
        <w:t xml:space="preserve">brandmaker.it - </w:t>
      </w:r>
      <w:hyperlink r:id="rId9" w:history="1">
        <w:r w:rsidRPr="000A0436">
          <w:rPr>
            <w:rFonts w:ascii="Calibri" w:eastAsia="Calibri" w:hAnsi="Calibri" w:cs="Calibri"/>
            <w:sz w:val="20"/>
            <w:szCs w:val="20"/>
            <w:u w:val="single"/>
          </w:rPr>
          <w:t>www.sin-neonatologia.it</w:t>
        </w:r>
      </w:hyperlink>
    </w:p>
    <w:p w14:paraId="4715DE59" w14:textId="77777777" w:rsidR="007D1854" w:rsidRPr="00B01269" w:rsidRDefault="007D1854" w:rsidP="00105389">
      <w:pPr>
        <w:jc w:val="both"/>
        <w:rPr>
          <w:rFonts w:ascii="Verdana" w:hAnsi="Verdana"/>
          <w:sz w:val="20"/>
          <w:szCs w:val="20"/>
        </w:rPr>
      </w:pPr>
    </w:p>
    <w:sectPr w:rsidR="007D1854" w:rsidRPr="00B012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836"/>
    <w:multiLevelType w:val="multilevel"/>
    <w:tmpl w:val="AA4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74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C3"/>
    <w:rsid w:val="00105389"/>
    <w:rsid w:val="001611D5"/>
    <w:rsid w:val="001D6B8C"/>
    <w:rsid w:val="00215701"/>
    <w:rsid w:val="002E75F0"/>
    <w:rsid w:val="002F18C3"/>
    <w:rsid w:val="00334515"/>
    <w:rsid w:val="0033658A"/>
    <w:rsid w:val="00351CAB"/>
    <w:rsid w:val="003F69AB"/>
    <w:rsid w:val="004E42BB"/>
    <w:rsid w:val="005C7477"/>
    <w:rsid w:val="00652074"/>
    <w:rsid w:val="00666C77"/>
    <w:rsid w:val="00764B38"/>
    <w:rsid w:val="007D1854"/>
    <w:rsid w:val="0084132C"/>
    <w:rsid w:val="008656CC"/>
    <w:rsid w:val="00965A77"/>
    <w:rsid w:val="00A93A43"/>
    <w:rsid w:val="00AF64BB"/>
    <w:rsid w:val="00B01269"/>
    <w:rsid w:val="00BB7092"/>
    <w:rsid w:val="00C14A4A"/>
    <w:rsid w:val="00C72078"/>
    <w:rsid w:val="00D14FCC"/>
    <w:rsid w:val="00DA679F"/>
    <w:rsid w:val="00E46D32"/>
    <w:rsid w:val="00F2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A78E"/>
  <w15:chartTrackingRefBased/>
  <w15:docId w15:val="{F262331E-FC2B-4492-8AA7-1AB71CFA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1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1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1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1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1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1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1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1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1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1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1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1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18C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18C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18C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18C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18C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18C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1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1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1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1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1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18C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18C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18C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1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18C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18C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D185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stampasi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n-neonatolog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Caruso</dc:creator>
  <cp:keywords/>
  <dc:description/>
  <cp:lastModifiedBy>tommaso npr</cp:lastModifiedBy>
  <cp:revision>3</cp:revision>
  <dcterms:created xsi:type="dcterms:W3CDTF">2025-08-04T00:01:00Z</dcterms:created>
  <dcterms:modified xsi:type="dcterms:W3CDTF">2025-08-04T08:02:00Z</dcterms:modified>
</cp:coreProperties>
</file>